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A748F" w14:textId="77777777" w:rsidR="00752B94" w:rsidRPr="00771286" w:rsidRDefault="00587CB2" w:rsidP="009E48CF">
      <w:pPr>
        <w:pStyle w:val="Heading1"/>
        <w:spacing w:before="0"/>
        <w:rPr>
          <w:rFonts w:ascii="Trebuchet MS" w:hAnsi="Trebuchet MS"/>
          <w:color w:val="auto"/>
          <w:sz w:val="24"/>
          <w:szCs w:val="24"/>
          <w:lang w:val="en-US"/>
        </w:rPr>
      </w:pPr>
      <w:bookmarkStart w:id="0" w:name="_Toc41257384"/>
      <w:bookmarkStart w:id="1" w:name="_Toc49827349"/>
      <w:bookmarkStart w:id="2" w:name="_Toc298331908"/>
      <w:r w:rsidRPr="00771286">
        <w:rPr>
          <w:rFonts w:ascii="Trebuchet MS" w:hAnsi="Trebuchet MS"/>
          <w:color w:val="auto"/>
          <w:sz w:val="24"/>
          <w:szCs w:val="24"/>
          <w:lang w:val="en-US"/>
        </w:rPr>
        <w:t xml:space="preserve">International Wheelchair Rugby Federation </w:t>
      </w:r>
      <w:r w:rsidR="00DE243D" w:rsidRPr="00771286">
        <w:rPr>
          <w:rFonts w:ascii="Trebuchet MS" w:hAnsi="Trebuchet MS"/>
          <w:color w:val="auto"/>
          <w:sz w:val="24"/>
          <w:szCs w:val="24"/>
          <w:lang w:val="en-US"/>
        </w:rPr>
        <w:t>–</w:t>
      </w:r>
      <w:r w:rsidR="00771ECE" w:rsidRPr="00771286">
        <w:rPr>
          <w:rFonts w:ascii="Trebuchet MS" w:hAnsi="Trebuchet MS"/>
          <w:color w:val="auto"/>
          <w:sz w:val="24"/>
          <w:szCs w:val="24"/>
          <w:lang w:val="en-US"/>
        </w:rPr>
        <w:t xml:space="preserve"> </w:t>
      </w:r>
      <w:r w:rsidR="001A7588" w:rsidRPr="00771286">
        <w:rPr>
          <w:rFonts w:ascii="Trebuchet MS" w:hAnsi="Trebuchet MS"/>
          <w:color w:val="auto"/>
          <w:sz w:val="24"/>
          <w:szCs w:val="24"/>
          <w:lang w:val="en-US"/>
        </w:rPr>
        <w:t xml:space="preserve">Expense </w:t>
      </w:r>
      <w:r w:rsidR="00752B94" w:rsidRPr="00771286">
        <w:rPr>
          <w:rFonts w:ascii="Trebuchet MS" w:hAnsi="Trebuchet MS"/>
          <w:color w:val="auto"/>
          <w:sz w:val="24"/>
          <w:szCs w:val="24"/>
          <w:lang w:val="en-US"/>
        </w:rPr>
        <w:t>Policy</w:t>
      </w:r>
      <w:bookmarkEnd w:id="0"/>
      <w:bookmarkEnd w:id="1"/>
      <w:bookmarkEnd w:id="2"/>
    </w:p>
    <w:p w14:paraId="4E566485" w14:textId="77777777" w:rsidR="00587CB2" w:rsidRDefault="00587CB2" w:rsidP="009E48CF">
      <w:pPr>
        <w:keepNext/>
        <w:jc w:val="left"/>
        <w:rPr>
          <w:rFonts w:ascii="Trebuchet MS" w:hAnsi="Trebuchet MS"/>
          <w:noProof/>
          <w:sz w:val="24"/>
          <w:szCs w:val="24"/>
        </w:rPr>
      </w:pPr>
    </w:p>
    <w:p w14:paraId="635B2299" w14:textId="77777777" w:rsidR="00752B94" w:rsidRPr="00771286" w:rsidRDefault="00C81E65" w:rsidP="009E48CF">
      <w:pPr>
        <w:pStyle w:val="Heading2"/>
        <w:spacing w:before="0"/>
        <w:rPr>
          <w:rFonts w:ascii="Trebuchet MS" w:hAnsi="Trebuchet MS"/>
          <w:smallCaps w:val="0"/>
          <w:noProof/>
          <w:color w:val="auto"/>
          <w:sz w:val="24"/>
          <w:szCs w:val="24"/>
          <w:lang w:val="en-US"/>
        </w:rPr>
      </w:pPr>
      <w:r w:rsidRPr="00771286">
        <w:rPr>
          <w:rFonts w:ascii="Trebuchet MS" w:hAnsi="Trebuchet MS"/>
          <w:smallCaps w:val="0"/>
          <w:noProof/>
          <w:color w:val="auto"/>
          <w:sz w:val="24"/>
          <w:szCs w:val="24"/>
          <w:lang w:val="en-US"/>
        </w:rPr>
        <w:t>GENERAL PROVISIONS</w:t>
      </w:r>
    </w:p>
    <w:p w14:paraId="3A4B3115" w14:textId="77777777" w:rsidR="00B56FCE" w:rsidRPr="00771286" w:rsidRDefault="00B56FCE" w:rsidP="009E48CF">
      <w:pPr>
        <w:keepNext/>
        <w:jc w:val="left"/>
        <w:rPr>
          <w:rFonts w:ascii="Trebuchet MS" w:hAnsi="Trebuchet MS"/>
          <w:noProof/>
          <w:sz w:val="24"/>
          <w:szCs w:val="24"/>
        </w:rPr>
      </w:pPr>
    </w:p>
    <w:p w14:paraId="71A6C2E0" w14:textId="174C616B" w:rsidR="001A7588" w:rsidRPr="00771286" w:rsidRDefault="00E60752" w:rsidP="001A7588">
      <w:pPr>
        <w:rPr>
          <w:rFonts w:ascii="Trebuchet MS" w:hAnsi="Trebuchet MS"/>
        </w:rPr>
      </w:pPr>
      <w:r>
        <w:rPr>
          <w:rFonts w:ascii="Trebuchet MS" w:hAnsi="Trebuchet MS"/>
        </w:rPr>
        <w:t xml:space="preserve">Individuals travelling on IWRF business to attend tournaments, meetings, and other events are entitled to be reimbursed for their expenses, including </w:t>
      </w:r>
      <w:r w:rsidR="001A7588" w:rsidRPr="00771286">
        <w:rPr>
          <w:rFonts w:ascii="Trebuchet MS" w:hAnsi="Trebuchet MS"/>
        </w:rPr>
        <w:t>travel, accommodation, meals and out-of-pocket costs.</w:t>
      </w:r>
      <w:r w:rsidR="00356813">
        <w:rPr>
          <w:rFonts w:ascii="Trebuchet MS" w:hAnsi="Trebuchet MS"/>
        </w:rPr>
        <w:t xml:space="preserve"> </w:t>
      </w:r>
      <w:r>
        <w:rPr>
          <w:rFonts w:ascii="Trebuchet MS" w:hAnsi="Trebuchet MS"/>
        </w:rPr>
        <w:t>IWRF</w:t>
      </w:r>
      <w:r w:rsidRPr="00771286">
        <w:rPr>
          <w:rFonts w:ascii="Trebuchet MS" w:hAnsi="Trebuchet MS"/>
        </w:rPr>
        <w:t xml:space="preserve"> will repay such expenses, subject to the</w:t>
      </w:r>
      <w:r>
        <w:rPr>
          <w:rFonts w:ascii="Trebuchet MS" w:hAnsi="Trebuchet MS"/>
        </w:rPr>
        <w:t xml:space="preserve"> limits detailed in this policy. As the majority of IWRF funds come from member contributions through membership, license, and event fees, it is important that finances including expenses be managed appropriately. </w:t>
      </w:r>
    </w:p>
    <w:p w14:paraId="258EF9D2" w14:textId="77777777" w:rsidR="001A7588" w:rsidRPr="00771286" w:rsidRDefault="001A7588" w:rsidP="001A7588">
      <w:pPr>
        <w:rPr>
          <w:rFonts w:ascii="Trebuchet MS" w:hAnsi="Trebuchet MS"/>
        </w:rPr>
      </w:pPr>
    </w:p>
    <w:p w14:paraId="1CE6A95E" w14:textId="64D3499D" w:rsidR="001A7588" w:rsidRDefault="001A7588" w:rsidP="001A7588">
      <w:pPr>
        <w:rPr>
          <w:rFonts w:ascii="Trebuchet MS" w:hAnsi="Trebuchet MS"/>
        </w:rPr>
      </w:pPr>
      <w:r w:rsidRPr="00771286">
        <w:rPr>
          <w:rFonts w:ascii="Trebuchet MS" w:hAnsi="Trebuchet MS"/>
        </w:rPr>
        <w:t>Reimbursement will be at the rates specified in this policy. These rates are subject to review by the Board of Directors on a</w:t>
      </w:r>
      <w:r w:rsidR="00E60752">
        <w:rPr>
          <w:rFonts w:ascii="Trebuchet MS" w:hAnsi="Trebuchet MS"/>
        </w:rPr>
        <w:t xml:space="preserve"> regular </w:t>
      </w:r>
      <w:r w:rsidRPr="00771286">
        <w:rPr>
          <w:rFonts w:ascii="Trebuchet MS" w:hAnsi="Trebuchet MS"/>
        </w:rPr>
        <w:t>basis.</w:t>
      </w:r>
      <w:r w:rsidR="00356813">
        <w:rPr>
          <w:rFonts w:ascii="Trebuchet MS" w:hAnsi="Trebuchet MS"/>
        </w:rPr>
        <w:t xml:space="preserve"> </w:t>
      </w:r>
      <w:r w:rsidRPr="00771286">
        <w:rPr>
          <w:rFonts w:ascii="Trebuchet MS" w:hAnsi="Trebuchet MS"/>
        </w:rPr>
        <w:t xml:space="preserve">All persons providing service to </w:t>
      </w:r>
      <w:r w:rsidR="00771286">
        <w:rPr>
          <w:rFonts w:ascii="Trebuchet MS" w:hAnsi="Trebuchet MS"/>
        </w:rPr>
        <w:t>IWRF</w:t>
      </w:r>
      <w:r w:rsidRPr="00771286">
        <w:rPr>
          <w:rFonts w:ascii="Trebuchet MS" w:hAnsi="Trebuchet MS"/>
        </w:rPr>
        <w:t xml:space="preserve"> will be reimbursed at the same rates. This includes </w:t>
      </w:r>
      <w:r w:rsidR="00690FFA">
        <w:rPr>
          <w:rFonts w:ascii="Trebuchet MS" w:hAnsi="Trebuchet MS"/>
        </w:rPr>
        <w:t>d</w:t>
      </w:r>
      <w:r w:rsidRPr="00771286">
        <w:rPr>
          <w:rFonts w:ascii="Trebuchet MS" w:hAnsi="Trebuchet MS"/>
        </w:rPr>
        <w:t>irectors, staff, officials, coaches, and contracted personnel.</w:t>
      </w:r>
    </w:p>
    <w:p w14:paraId="57FC4C38" w14:textId="77777777" w:rsidR="00E90309" w:rsidRDefault="00E90309" w:rsidP="001A7588">
      <w:pPr>
        <w:rPr>
          <w:rFonts w:ascii="Trebuchet MS" w:hAnsi="Trebuchet MS"/>
        </w:rPr>
      </w:pPr>
    </w:p>
    <w:p w14:paraId="0504EEB8" w14:textId="761B47BA" w:rsidR="00E90309" w:rsidRDefault="00E90309" w:rsidP="001A7588">
      <w:pPr>
        <w:rPr>
          <w:rFonts w:ascii="Trebuchet MS" w:hAnsi="Trebuchet MS"/>
        </w:rPr>
      </w:pPr>
      <w:r>
        <w:rPr>
          <w:rFonts w:ascii="Trebuchet MS" w:hAnsi="Trebuchet MS"/>
        </w:rPr>
        <w:t>All reimbursement will be calculated in US dollars. Where expenses are incurred in different currencies, these should be converted into US dollars at the applicable rate the day the expense was incurred. Claims should state the amounts in the original currency and US dollars.</w:t>
      </w:r>
    </w:p>
    <w:p w14:paraId="793400C6" w14:textId="5B0EA41D" w:rsidR="005D66CC" w:rsidRDefault="005D66CC" w:rsidP="001A7588">
      <w:pPr>
        <w:rPr>
          <w:rFonts w:ascii="Trebuchet MS" w:hAnsi="Trebuchet MS"/>
        </w:rPr>
      </w:pPr>
    </w:p>
    <w:p w14:paraId="5BBAD3DC" w14:textId="06386217" w:rsidR="005D66CC" w:rsidRPr="00771286" w:rsidRDefault="005D66CC" w:rsidP="001A7588">
      <w:pPr>
        <w:rPr>
          <w:rFonts w:ascii="Trebuchet MS" w:hAnsi="Trebuchet MS"/>
        </w:rPr>
      </w:pPr>
      <w:r>
        <w:rPr>
          <w:rFonts w:ascii="Trebuchet MS" w:hAnsi="Trebuchet MS"/>
        </w:rPr>
        <w:t>IWRF officials participating in sanctioned events who are paid a per diem by the Organizing Committee are not permitted to claim expenses under this policy. Their expenses will be covered by the LOC under the terms of the relevant event contract.</w:t>
      </w:r>
      <w:r w:rsidR="006A6ECD">
        <w:rPr>
          <w:rFonts w:ascii="Trebuchet MS" w:hAnsi="Trebuchet MS"/>
        </w:rPr>
        <w:t xml:space="preserve"> If officials incur expenses beyond those normally expected for participation at an event, they may request reimbursement for these</w:t>
      </w:r>
      <w:r w:rsidR="00622D42">
        <w:rPr>
          <w:rFonts w:ascii="Trebuchet MS" w:hAnsi="Trebuchet MS"/>
        </w:rPr>
        <w:t xml:space="preserve"> but r</w:t>
      </w:r>
      <w:r w:rsidR="00690FFA">
        <w:rPr>
          <w:rFonts w:ascii="Trebuchet MS" w:hAnsi="Trebuchet MS"/>
        </w:rPr>
        <w:t>eimbursement is not guaranteed and will be reviewed on a case by case basis</w:t>
      </w:r>
      <w:r w:rsidR="006A6ECD">
        <w:rPr>
          <w:rFonts w:ascii="Trebuchet MS" w:hAnsi="Trebuchet MS"/>
        </w:rPr>
        <w:t>.</w:t>
      </w:r>
    </w:p>
    <w:p w14:paraId="2946AB50" w14:textId="22BD96E2" w:rsidR="001A7588" w:rsidRDefault="001A7588" w:rsidP="001A7588">
      <w:pPr>
        <w:rPr>
          <w:rFonts w:ascii="Trebuchet MS" w:hAnsi="Trebuchet MS"/>
        </w:rPr>
      </w:pPr>
    </w:p>
    <w:p w14:paraId="1F886CF9" w14:textId="663F369E" w:rsidR="00E60752" w:rsidRPr="00E60752" w:rsidRDefault="00B234B4" w:rsidP="001A7588">
      <w:pPr>
        <w:rPr>
          <w:rFonts w:ascii="Trebuchet MS" w:hAnsi="Trebuchet MS"/>
          <w:b/>
        </w:rPr>
      </w:pPr>
      <w:r>
        <w:rPr>
          <w:rFonts w:ascii="Trebuchet MS" w:hAnsi="Trebuchet MS"/>
          <w:b/>
        </w:rPr>
        <w:t>APPROVAL OF EXPENSES</w:t>
      </w:r>
    </w:p>
    <w:p w14:paraId="78D4EDAA" w14:textId="1BAE9416" w:rsidR="00E60752" w:rsidRDefault="00E60752" w:rsidP="001A7588">
      <w:pPr>
        <w:rPr>
          <w:rFonts w:ascii="Trebuchet MS" w:hAnsi="Trebuchet MS"/>
        </w:rPr>
      </w:pPr>
    </w:p>
    <w:p w14:paraId="1373D741" w14:textId="630AFF0C" w:rsidR="00E60752" w:rsidRDefault="00E60752" w:rsidP="001A7588">
      <w:pPr>
        <w:rPr>
          <w:rFonts w:ascii="Trebuchet MS" w:hAnsi="Trebuchet MS"/>
        </w:rPr>
      </w:pPr>
      <w:r>
        <w:rPr>
          <w:rFonts w:ascii="Trebuchet MS" w:hAnsi="Trebuchet MS"/>
        </w:rPr>
        <w:t xml:space="preserve">Advance </w:t>
      </w:r>
      <w:r w:rsidR="00B234B4">
        <w:rPr>
          <w:rFonts w:ascii="Trebuchet MS" w:hAnsi="Trebuchet MS"/>
        </w:rPr>
        <w:t xml:space="preserve">approval </w:t>
      </w:r>
      <w:r>
        <w:rPr>
          <w:rFonts w:ascii="Trebuchet MS" w:hAnsi="Trebuchet MS"/>
        </w:rPr>
        <w:t xml:space="preserve">must be given to any person who will incur expenses. </w:t>
      </w:r>
      <w:r w:rsidR="00B234B4">
        <w:rPr>
          <w:rFonts w:ascii="Trebuchet MS" w:hAnsi="Trebuchet MS"/>
        </w:rPr>
        <w:t xml:space="preserve">Approval </w:t>
      </w:r>
      <w:r>
        <w:rPr>
          <w:rFonts w:ascii="Trebuchet MS" w:hAnsi="Trebuchet MS"/>
        </w:rPr>
        <w:t xml:space="preserve">must be in line with the approved annual budget. No person </w:t>
      </w:r>
      <w:r w:rsidR="00B234B4">
        <w:rPr>
          <w:rFonts w:ascii="Trebuchet MS" w:hAnsi="Trebuchet MS"/>
        </w:rPr>
        <w:t xml:space="preserve">may approve </w:t>
      </w:r>
      <w:r>
        <w:rPr>
          <w:rFonts w:ascii="Trebuchet MS" w:hAnsi="Trebuchet MS"/>
        </w:rPr>
        <w:t xml:space="preserve">their own expenses. </w:t>
      </w:r>
    </w:p>
    <w:p w14:paraId="1E5B6C05" w14:textId="344BCD57" w:rsidR="00E60752" w:rsidRDefault="00E60752" w:rsidP="001A7588">
      <w:pPr>
        <w:rPr>
          <w:rFonts w:ascii="Trebuchet MS" w:hAnsi="Trebuchet MS"/>
        </w:rPr>
      </w:pPr>
    </w:p>
    <w:p w14:paraId="4632BB01" w14:textId="73844E18" w:rsidR="00E60752" w:rsidRDefault="00E60752" w:rsidP="00E60752">
      <w:pPr>
        <w:rPr>
          <w:rFonts w:ascii="Trebuchet MS" w:hAnsi="Trebuchet MS"/>
        </w:rPr>
      </w:pPr>
      <w:r>
        <w:rPr>
          <w:rFonts w:ascii="Trebuchet MS" w:hAnsi="Trebuchet MS"/>
        </w:rPr>
        <w:t xml:space="preserve">The following persons are responsible to </w:t>
      </w:r>
      <w:r w:rsidR="00B234B4">
        <w:rPr>
          <w:rFonts w:ascii="Trebuchet MS" w:hAnsi="Trebuchet MS"/>
        </w:rPr>
        <w:t xml:space="preserve">approve </w:t>
      </w:r>
      <w:r>
        <w:rPr>
          <w:rFonts w:ascii="Trebuchet MS" w:hAnsi="Trebuchet MS"/>
        </w:rPr>
        <w:t>expenses</w:t>
      </w:r>
      <w:r w:rsidR="00B234B4">
        <w:rPr>
          <w:rFonts w:ascii="Trebuchet MS" w:hAnsi="Trebuchet MS"/>
        </w:rPr>
        <w:t xml:space="preserve"> under this policy</w:t>
      </w:r>
      <w:r>
        <w:rPr>
          <w:rFonts w:ascii="Trebuchet MS" w:hAnsi="Trebuchet MS"/>
        </w:rPr>
        <w:t>:</w:t>
      </w:r>
    </w:p>
    <w:p w14:paraId="7515DF86" w14:textId="77777777" w:rsidR="00E60752" w:rsidRDefault="00E60752" w:rsidP="00E60752">
      <w:pPr>
        <w:rPr>
          <w:rFonts w:ascii="Trebuchet MS" w:hAnsi="Trebuchet MS"/>
        </w:rPr>
      </w:pPr>
    </w:p>
    <w:p w14:paraId="1AC9159A" w14:textId="2A13080E" w:rsidR="00E60752" w:rsidRDefault="00E60752" w:rsidP="00E60752">
      <w:pPr>
        <w:ind w:firstLine="708"/>
        <w:rPr>
          <w:rFonts w:ascii="Trebuchet MS" w:hAnsi="Trebuchet MS"/>
        </w:rPr>
      </w:pPr>
      <w:r>
        <w:rPr>
          <w:rFonts w:ascii="Trebuchet MS" w:hAnsi="Trebuchet MS"/>
        </w:rPr>
        <w:t>Person incurring the expense</w:t>
      </w:r>
      <w:r>
        <w:rPr>
          <w:rFonts w:ascii="Trebuchet MS" w:hAnsi="Trebuchet MS"/>
        </w:rPr>
        <w:tab/>
      </w:r>
      <w:r w:rsidR="00B234B4">
        <w:rPr>
          <w:rFonts w:ascii="Trebuchet MS" w:hAnsi="Trebuchet MS"/>
        </w:rPr>
        <w:t xml:space="preserve">Approval </w:t>
      </w:r>
      <w:r>
        <w:rPr>
          <w:rFonts w:ascii="Trebuchet MS" w:hAnsi="Trebuchet MS"/>
        </w:rPr>
        <w:t>from</w:t>
      </w:r>
    </w:p>
    <w:p w14:paraId="71C03E19" w14:textId="77777777" w:rsidR="00E60752" w:rsidRDefault="00E60752" w:rsidP="00E60752">
      <w:pPr>
        <w:ind w:firstLine="708"/>
        <w:rPr>
          <w:rFonts w:ascii="Trebuchet MS" w:hAnsi="Trebuchet MS"/>
        </w:rPr>
      </w:pPr>
    </w:p>
    <w:p w14:paraId="68F958D3" w14:textId="20B7FBE1" w:rsidR="00E60752" w:rsidRDefault="00E60752" w:rsidP="00E60752">
      <w:pPr>
        <w:ind w:firstLine="708"/>
        <w:rPr>
          <w:rFonts w:ascii="Trebuchet MS" w:hAnsi="Trebuchet MS"/>
        </w:rPr>
      </w:pPr>
      <w:r>
        <w:rPr>
          <w:rFonts w:ascii="Trebuchet MS" w:hAnsi="Trebuchet MS"/>
        </w:rPr>
        <w:t>CEO and Board member</w:t>
      </w:r>
      <w:r>
        <w:rPr>
          <w:rFonts w:ascii="Trebuchet MS" w:hAnsi="Trebuchet MS"/>
        </w:rPr>
        <w:tab/>
      </w:r>
      <w:r>
        <w:rPr>
          <w:rFonts w:ascii="Trebuchet MS" w:hAnsi="Trebuchet MS"/>
        </w:rPr>
        <w:tab/>
        <w:t>President</w:t>
      </w:r>
      <w:r w:rsidR="00945E78">
        <w:rPr>
          <w:rFonts w:ascii="Trebuchet MS" w:hAnsi="Trebuchet MS"/>
        </w:rPr>
        <w:t xml:space="preserve"> / Vice President</w:t>
      </w:r>
    </w:p>
    <w:p w14:paraId="6C296C6A" w14:textId="4D4699C4" w:rsidR="00E60752" w:rsidRDefault="00945E78" w:rsidP="00E60752">
      <w:pPr>
        <w:ind w:firstLine="708"/>
        <w:rPr>
          <w:rFonts w:ascii="Trebuchet MS" w:hAnsi="Trebuchet MS"/>
        </w:rPr>
      </w:pPr>
      <w:r>
        <w:rPr>
          <w:rFonts w:ascii="Trebuchet MS" w:hAnsi="Trebuchet MS"/>
        </w:rPr>
        <w:t>President</w:t>
      </w:r>
      <w:r>
        <w:rPr>
          <w:rFonts w:ascii="Trebuchet MS" w:hAnsi="Trebuchet MS"/>
        </w:rPr>
        <w:tab/>
      </w:r>
      <w:r>
        <w:rPr>
          <w:rFonts w:ascii="Trebuchet MS" w:hAnsi="Trebuchet MS"/>
        </w:rPr>
        <w:tab/>
      </w:r>
      <w:r>
        <w:rPr>
          <w:rFonts w:ascii="Trebuchet MS" w:hAnsi="Trebuchet MS"/>
        </w:rPr>
        <w:tab/>
      </w:r>
      <w:r>
        <w:rPr>
          <w:rFonts w:ascii="Trebuchet MS" w:hAnsi="Trebuchet MS"/>
        </w:rPr>
        <w:tab/>
        <w:t>Vice President / Treasurer</w:t>
      </w:r>
    </w:p>
    <w:p w14:paraId="32303AFD" w14:textId="1CD8BC74" w:rsidR="00945E78" w:rsidRDefault="00945E78" w:rsidP="00E60752">
      <w:pPr>
        <w:ind w:firstLine="708"/>
        <w:rPr>
          <w:rFonts w:ascii="Trebuchet MS" w:hAnsi="Trebuchet MS"/>
        </w:rPr>
      </w:pPr>
      <w:r>
        <w:rPr>
          <w:rFonts w:ascii="Trebuchet MS" w:hAnsi="Trebuchet MS"/>
        </w:rPr>
        <w:t>Staff and volunteers</w:t>
      </w:r>
      <w:r>
        <w:rPr>
          <w:rFonts w:ascii="Trebuchet MS" w:hAnsi="Trebuchet MS"/>
        </w:rPr>
        <w:tab/>
      </w:r>
      <w:r>
        <w:rPr>
          <w:rFonts w:ascii="Trebuchet MS" w:hAnsi="Trebuchet MS"/>
        </w:rPr>
        <w:tab/>
      </w:r>
      <w:r>
        <w:rPr>
          <w:rFonts w:ascii="Trebuchet MS" w:hAnsi="Trebuchet MS"/>
        </w:rPr>
        <w:tab/>
        <w:t>CEO / Treasurer</w:t>
      </w:r>
    </w:p>
    <w:p w14:paraId="2BED03A0" w14:textId="3EB0D3F6" w:rsidR="00945E78" w:rsidRDefault="00945E78" w:rsidP="00E60752">
      <w:pPr>
        <w:ind w:firstLine="708"/>
        <w:rPr>
          <w:rFonts w:ascii="Trebuchet MS" w:hAnsi="Trebuchet MS"/>
        </w:rPr>
      </w:pPr>
    </w:p>
    <w:p w14:paraId="7A91B85C" w14:textId="6B47579C" w:rsidR="00E60752" w:rsidRDefault="00945E78" w:rsidP="001A7588">
      <w:pPr>
        <w:rPr>
          <w:rFonts w:ascii="Trebuchet MS" w:hAnsi="Trebuchet MS"/>
        </w:rPr>
      </w:pPr>
      <w:r>
        <w:rPr>
          <w:rFonts w:ascii="Trebuchet MS" w:hAnsi="Trebuchet MS"/>
        </w:rPr>
        <w:t>For expenses over USD 2</w:t>
      </w:r>
      <w:r w:rsidR="00690FFA">
        <w:rPr>
          <w:rFonts w:ascii="Trebuchet MS" w:hAnsi="Trebuchet MS"/>
        </w:rPr>
        <w:t>,</w:t>
      </w:r>
      <w:r>
        <w:rPr>
          <w:rFonts w:ascii="Trebuchet MS" w:hAnsi="Trebuchet MS"/>
        </w:rPr>
        <w:t xml:space="preserve">000, </w:t>
      </w:r>
      <w:r w:rsidR="00B234B4">
        <w:rPr>
          <w:rFonts w:ascii="Trebuchet MS" w:hAnsi="Trebuchet MS"/>
        </w:rPr>
        <w:t xml:space="preserve">approval </w:t>
      </w:r>
      <w:r>
        <w:rPr>
          <w:rFonts w:ascii="Trebuchet MS" w:hAnsi="Trebuchet MS"/>
        </w:rPr>
        <w:t>from both listed persons is required.</w:t>
      </w:r>
    </w:p>
    <w:p w14:paraId="0BA4B5CB" w14:textId="77777777" w:rsidR="00945E78" w:rsidRPr="00771286" w:rsidRDefault="00945E78" w:rsidP="001A7588">
      <w:pPr>
        <w:rPr>
          <w:rFonts w:ascii="Trebuchet MS" w:hAnsi="Trebuchet MS"/>
        </w:rPr>
      </w:pPr>
    </w:p>
    <w:p w14:paraId="1726E4D2" w14:textId="77777777" w:rsidR="001A7588" w:rsidRPr="00356813" w:rsidRDefault="001A7588" w:rsidP="001A7588">
      <w:pPr>
        <w:rPr>
          <w:rFonts w:ascii="Trebuchet MS" w:hAnsi="Trebuchet MS"/>
          <w:b/>
        </w:rPr>
      </w:pPr>
      <w:r w:rsidRPr="00356813">
        <w:rPr>
          <w:rFonts w:ascii="Trebuchet MS" w:hAnsi="Trebuchet MS"/>
          <w:b/>
        </w:rPr>
        <w:t>REIMBURSEMENT</w:t>
      </w:r>
    </w:p>
    <w:p w14:paraId="4A250E13" w14:textId="77777777" w:rsidR="001A7588" w:rsidRPr="00771286" w:rsidRDefault="001A7588" w:rsidP="001A7588">
      <w:pPr>
        <w:rPr>
          <w:rFonts w:ascii="Trebuchet MS" w:hAnsi="Trebuchet MS"/>
        </w:rPr>
      </w:pPr>
    </w:p>
    <w:p w14:paraId="0A99DB2D" w14:textId="13EB31D5" w:rsidR="001A7588" w:rsidRPr="00771286" w:rsidRDefault="001A7588" w:rsidP="001A7588">
      <w:pPr>
        <w:rPr>
          <w:rFonts w:ascii="Trebuchet MS" w:hAnsi="Trebuchet MS"/>
        </w:rPr>
      </w:pPr>
      <w:r w:rsidRPr="00771286">
        <w:rPr>
          <w:rFonts w:ascii="Trebuchet MS" w:hAnsi="Trebuchet MS"/>
        </w:rPr>
        <w:t xml:space="preserve">Reimbursement of expenses will be done following submission of an expense claim form with receipts attached. </w:t>
      </w:r>
      <w:r w:rsidR="00AB6EDE">
        <w:rPr>
          <w:rFonts w:ascii="Trebuchet MS" w:hAnsi="Trebuchet MS"/>
        </w:rPr>
        <w:t>T</w:t>
      </w:r>
      <w:r w:rsidRPr="00771286">
        <w:rPr>
          <w:rFonts w:ascii="Trebuchet MS" w:hAnsi="Trebuchet MS"/>
        </w:rPr>
        <w:t>he expense claim form</w:t>
      </w:r>
      <w:r w:rsidR="00AB6EDE">
        <w:rPr>
          <w:rFonts w:ascii="Trebuchet MS" w:hAnsi="Trebuchet MS"/>
        </w:rPr>
        <w:t xml:space="preserve"> is attached </w:t>
      </w:r>
      <w:r w:rsidRPr="00771286">
        <w:rPr>
          <w:rFonts w:ascii="Trebuchet MS" w:hAnsi="Trebuchet MS"/>
        </w:rPr>
        <w:t>in the Appendix to this policy.</w:t>
      </w:r>
      <w:r w:rsidR="00B841A9">
        <w:rPr>
          <w:rFonts w:ascii="Trebuchet MS" w:hAnsi="Trebuchet MS"/>
        </w:rPr>
        <w:t xml:space="preserve"> Forms may be submitted by mail or electronically.</w:t>
      </w:r>
    </w:p>
    <w:p w14:paraId="4B7A12E1" w14:textId="77777777" w:rsidR="001A7588" w:rsidRPr="00771286" w:rsidRDefault="001A7588" w:rsidP="001A7588">
      <w:pPr>
        <w:rPr>
          <w:rFonts w:ascii="Trebuchet MS" w:hAnsi="Trebuchet MS"/>
        </w:rPr>
      </w:pPr>
    </w:p>
    <w:p w14:paraId="25333129" w14:textId="6B3C9E04" w:rsidR="001A7588" w:rsidRPr="00771286" w:rsidRDefault="001A7588" w:rsidP="001A7588">
      <w:pPr>
        <w:rPr>
          <w:rFonts w:ascii="Trebuchet MS" w:hAnsi="Trebuchet MS"/>
        </w:rPr>
      </w:pPr>
      <w:r w:rsidRPr="00771286">
        <w:rPr>
          <w:rFonts w:ascii="Trebuchet MS" w:hAnsi="Trebuchet MS"/>
        </w:rPr>
        <w:t xml:space="preserve">Expenses must be claimed within thirty days of the final date covered by the claim. </w:t>
      </w:r>
    </w:p>
    <w:p w14:paraId="37F1A931" w14:textId="77777777" w:rsidR="001A7588" w:rsidRPr="00771286" w:rsidRDefault="001A7588" w:rsidP="001A7588">
      <w:pPr>
        <w:rPr>
          <w:rFonts w:ascii="Trebuchet MS" w:hAnsi="Trebuchet MS"/>
        </w:rPr>
      </w:pPr>
    </w:p>
    <w:p w14:paraId="4CF49896" w14:textId="67A65FDF" w:rsidR="001A7588" w:rsidRPr="00771286" w:rsidRDefault="001A7588" w:rsidP="001A7588">
      <w:pPr>
        <w:rPr>
          <w:rFonts w:ascii="Trebuchet MS" w:hAnsi="Trebuchet MS"/>
        </w:rPr>
      </w:pPr>
      <w:r w:rsidRPr="00771286">
        <w:rPr>
          <w:rFonts w:ascii="Trebuchet MS" w:hAnsi="Trebuchet MS"/>
        </w:rPr>
        <w:lastRenderedPageBreak/>
        <w:t xml:space="preserve">If there is a need for a cash advance, a request must be made to the </w:t>
      </w:r>
      <w:r w:rsidR="005D66CC">
        <w:rPr>
          <w:rFonts w:ascii="Trebuchet MS" w:hAnsi="Trebuchet MS"/>
        </w:rPr>
        <w:t xml:space="preserve">Chief Executive Officer </w:t>
      </w:r>
      <w:r w:rsidRPr="00771286">
        <w:rPr>
          <w:rFonts w:ascii="Trebuchet MS" w:hAnsi="Trebuchet MS"/>
        </w:rPr>
        <w:t>for approval of the advance.</w:t>
      </w:r>
    </w:p>
    <w:p w14:paraId="5E8E9FE3" w14:textId="77777777" w:rsidR="001A7588" w:rsidRPr="00771286" w:rsidRDefault="001A7588" w:rsidP="001A7588">
      <w:pPr>
        <w:rPr>
          <w:rFonts w:ascii="Trebuchet MS" w:hAnsi="Trebuchet MS"/>
        </w:rPr>
      </w:pPr>
    </w:p>
    <w:p w14:paraId="2098A8CD" w14:textId="77777777" w:rsidR="001A7588" w:rsidRPr="00B56FCE" w:rsidRDefault="001A7588" w:rsidP="001A7588">
      <w:pPr>
        <w:rPr>
          <w:rFonts w:ascii="Trebuchet MS" w:hAnsi="Trebuchet MS"/>
          <w:b/>
        </w:rPr>
      </w:pPr>
      <w:r w:rsidRPr="00B56FCE">
        <w:rPr>
          <w:rFonts w:ascii="Trebuchet MS" w:hAnsi="Trebuchet MS"/>
          <w:b/>
        </w:rPr>
        <w:t>TRAVEL</w:t>
      </w:r>
    </w:p>
    <w:p w14:paraId="1B907214" w14:textId="77777777" w:rsidR="001A7588" w:rsidRPr="00771286" w:rsidRDefault="001A7588" w:rsidP="001A7588">
      <w:pPr>
        <w:rPr>
          <w:rFonts w:ascii="Trebuchet MS" w:hAnsi="Trebuchet MS"/>
        </w:rPr>
      </w:pPr>
    </w:p>
    <w:p w14:paraId="0F752630" w14:textId="45077318" w:rsidR="001A7588" w:rsidRPr="00771286" w:rsidRDefault="001A7588" w:rsidP="001A7588">
      <w:pPr>
        <w:rPr>
          <w:rFonts w:ascii="Trebuchet MS" w:hAnsi="Trebuchet MS"/>
        </w:rPr>
      </w:pPr>
      <w:r w:rsidRPr="00771286">
        <w:rPr>
          <w:rFonts w:ascii="Trebuchet MS" w:hAnsi="Trebuchet MS"/>
        </w:rPr>
        <w:t xml:space="preserve">Air travel is to be arranged sufficiently in advance to take advantage of maximum discount fares. Air travel is to be booked through the </w:t>
      </w:r>
      <w:r w:rsidR="00771286">
        <w:rPr>
          <w:rFonts w:ascii="Trebuchet MS" w:hAnsi="Trebuchet MS"/>
        </w:rPr>
        <w:t>IWRF</w:t>
      </w:r>
      <w:r w:rsidRPr="00771286">
        <w:rPr>
          <w:rFonts w:ascii="Trebuchet MS" w:hAnsi="Trebuchet MS"/>
        </w:rPr>
        <w:t xml:space="preserve"> office whenever possible. Air travel</w:t>
      </w:r>
      <w:r w:rsidR="00B234B4">
        <w:rPr>
          <w:rFonts w:ascii="Trebuchet MS" w:hAnsi="Trebuchet MS"/>
        </w:rPr>
        <w:t>,</w:t>
      </w:r>
      <w:r w:rsidRPr="00771286">
        <w:rPr>
          <w:rFonts w:ascii="Trebuchet MS" w:hAnsi="Trebuchet MS"/>
        </w:rPr>
        <w:t xml:space="preserve"> including </w:t>
      </w:r>
      <w:r w:rsidR="00B234B4">
        <w:rPr>
          <w:rFonts w:ascii="Trebuchet MS" w:hAnsi="Trebuchet MS"/>
        </w:rPr>
        <w:t xml:space="preserve">the </w:t>
      </w:r>
      <w:r w:rsidRPr="00771286">
        <w:rPr>
          <w:rFonts w:ascii="Trebuchet MS" w:hAnsi="Trebuchet MS"/>
        </w:rPr>
        <w:t>fare and itinerar</w:t>
      </w:r>
      <w:r w:rsidR="00B234B4">
        <w:rPr>
          <w:rFonts w:ascii="Trebuchet MS" w:hAnsi="Trebuchet MS"/>
        </w:rPr>
        <w:t>y,</w:t>
      </w:r>
      <w:r w:rsidRPr="00771286">
        <w:rPr>
          <w:rFonts w:ascii="Trebuchet MS" w:hAnsi="Trebuchet MS"/>
        </w:rPr>
        <w:t xml:space="preserve"> is to be approved in advance.</w:t>
      </w:r>
      <w:r w:rsidR="005D66CC">
        <w:rPr>
          <w:rFonts w:ascii="Trebuchet MS" w:hAnsi="Trebuchet MS"/>
        </w:rPr>
        <w:t xml:space="preserve"> All air travel </w:t>
      </w:r>
      <w:r w:rsidR="00B234B4">
        <w:rPr>
          <w:rFonts w:ascii="Trebuchet MS" w:hAnsi="Trebuchet MS"/>
        </w:rPr>
        <w:t xml:space="preserve">fares </w:t>
      </w:r>
      <w:r w:rsidR="005D66CC">
        <w:rPr>
          <w:rFonts w:ascii="Trebuchet MS" w:hAnsi="Trebuchet MS"/>
        </w:rPr>
        <w:t>will include at least one checked bag per person. If this is not included in the fare, the additional baggage fees may be claimed from IWRF.</w:t>
      </w:r>
    </w:p>
    <w:p w14:paraId="1C46A667" w14:textId="77777777" w:rsidR="001A7588" w:rsidRPr="00771286" w:rsidRDefault="001A7588" w:rsidP="001A7588">
      <w:pPr>
        <w:rPr>
          <w:rFonts w:ascii="Trebuchet MS" w:hAnsi="Trebuchet MS"/>
        </w:rPr>
      </w:pPr>
    </w:p>
    <w:p w14:paraId="5D6A8247" w14:textId="7F2786EE" w:rsidR="001A7588" w:rsidRPr="00771286" w:rsidRDefault="001A7588" w:rsidP="001A7588">
      <w:pPr>
        <w:rPr>
          <w:rFonts w:ascii="Trebuchet MS" w:hAnsi="Trebuchet MS"/>
        </w:rPr>
      </w:pPr>
      <w:r w:rsidRPr="00771286">
        <w:rPr>
          <w:rFonts w:ascii="Trebuchet MS" w:hAnsi="Trebuchet MS"/>
        </w:rPr>
        <w:t xml:space="preserve">Car travel will be reimbursed at the </w:t>
      </w:r>
      <w:r w:rsidR="00356813">
        <w:rPr>
          <w:rFonts w:ascii="Trebuchet MS" w:hAnsi="Trebuchet MS"/>
        </w:rPr>
        <w:t>r</w:t>
      </w:r>
      <w:r w:rsidRPr="00771286">
        <w:rPr>
          <w:rFonts w:ascii="Trebuchet MS" w:hAnsi="Trebuchet MS"/>
        </w:rPr>
        <w:t>ates specified in the Appendix to this policy. Mileage below 50 km (return travel) will not be reimbursed.</w:t>
      </w:r>
      <w:r w:rsidR="00B841A9">
        <w:rPr>
          <w:rFonts w:ascii="Trebuchet MS" w:hAnsi="Trebuchet MS"/>
        </w:rPr>
        <w:t xml:space="preserve"> The maximum amount that will be reimbursed for car travel of any distance is the lowest available economy air fare for travel </w:t>
      </w:r>
      <w:r w:rsidR="00945E78">
        <w:rPr>
          <w:rFonts w:ascii="Trebuchet MS" w:hAnsi="Trebuchet MS"/>
        </w:rPr>
        <w:t xml:space="preserve">to the same destination </w:t>
      </w:r>
      <w:r w:rsidR="00B841A9">
        <w:rPr>
          <w:rFonts w:ascii="Trebuchet MS" w:hAnsi="Trebuchet MS"/>
        </w:rPr>
        <w:t>on the same dates.</w:t>
      </w:r>
    </w:p>
    <w:p w14:paraId="5A14B4DC" w14:textId="77777777" w:rsidR="001A7588" w:rsidRPr="00771286" w:rsidRDefault="001A7588" w:rsidP="001A7588">
      <w:pPr>
        <w:rPr>
          <w:rFonts w:ascii="Trebuchet MS" w:hAnsi="Trebuchet MS"/>
        </w:rPr>
      </w:pPr>
    </w:p>
    <w:p w14:paraId="03A1ADB5" w14:textId="76243A77" w:rsidR="005D66CC" w:rsidRDefault="001A7588" w:rsidP="005D66CC">
      <w:pPr>
        <w:rPr>
          <w:rFonts w:ascii="Trebuchet MS" w:hAnsi="Trebuchet MS"/>
        </w:rPr>
      </w:pPr>
      <w:r w:rsidRPr="00771286">
        <w:rPr>
          <w:rFonts w:ascii="Trebuchet MS" w:hAnsi="Trebuchet MS"/>
        </w:rPr>
        <w:t>Car rentals will be reimbursed where authorized. Reimbursement will be for compact size cars through an authorized agency at the most economical rate possible.</w:t>
      </w:r>
      <w:r w:rsidR="001B1A7A">
        <w:rPr>
          <w:rFonts w:ascii="Trebuchet MS" w:hAnsi="Trebuchet MS"/>
        </w:rPr>
        <w:t xml:space="preserve"> Reimbursement will include cost for an accessible vehicle when required.</w:t>
      </w:r>
    </w:p>
    <w:p w14:paraId="2B134A69" w14:textId="77777777" w:rsidR="005D66CC" w:rsidRDefault="005D66CC" w:rsidP="005D66CC">
      <w:pPr>
        <w:rPr>
          <w:rFonts w:ascii="Trebuchet MS" w:hAnsi="Trebuchet MS"/>
          <w:b/>
        </w:rPr>
      </w:pPr>
    </w:p>
    <w:p w14:paraId="4089CA43" w14:textId="77777777" w:rsidR="001A7588" w:rsidRPr="00356813" w:rsidRDefault="001A7588" w:rsidP="001A7588">
      <w:pPr>
        <w:rPr>
          <w:rFonts w:ascii="Trebuchet MS" w:hAnsi="Trebuchet MS"/>
          <w:b/>
        </w:rPr>
      </w:pPr>
      <w:r w:rsidRPr="00356813">
        <w:rPr>
          <w:rFonts w:ascii="Trebuchet MS" w:hAnsi="Trebuchet MS"/>
          <w:b/>
        </w:rPr>
        <w:t>ACCO</w:t>
      </w:r>
      <w:r w:rsidR="00E90309">
        <w:rPr>
          <w:rFonts w:ascii="Trebuchet MS" w:hAnsi="Trebuchet MS"/>
          <w:b/>
        </w:rPr>
        <w:t>M</w:t>
      </w:r>
      <w:r w:rsidRPr="00356813">
        <w:rPr>
          <w:rFonts w:ascii="Trebuchet MS" w:hAnsi="Trebuchet MS"/>
          <w:b/>
        </w:rPr>
        <w:t>MODATION</w:t>
      </w:r>
    </w:p>
    <w:p w14:paraId="0121474F" w14:textId="77777777" w:rsidR="001A7588" w:rsidRPr="00771286" w:rsidRDefault="001A7588" w:rsidP="001A7588">
      <w:pPr>
        <w:rPr>
          <w:rFonts w:ascii="Trebuchet MS" w:hAnsi="Trebuchet MS"/>
        </w:rPr>
      </w:pPr>
    </w:p>
    <w:p w14:paraId="0C0A4915" w14:textId="762FA21C" w:rsidR="001A7588" w:rsidRPr="00771286" w:rsidRDefault="001A7588" w:rsidP="001A7588">
      <w:pPr>
        <w:rPr>
          <w:rFonts w:ascii="Trebuchet MS" w:hAnsi="Trebuchet MS"/>
        </w:rPr>
      </w:pPr>
      <w:r w:rsidRPr="00771286">
        <w:rPr>
          <w:rFonts w:ascii="Trebuchet MS" w:hAnsi="Trebuchet MS"/>
        </w:rPr>
        <w:t xml:space="preserve">Accommodation will be reimbursed based on single occupancy for </w:t>
      </w:r>
      <w:r w:rsidR="00B329F8">
        <w:rPr>
          <w:rFonts w:ascii="Trebuchet MS" w:hAnsi="Trebuchet MS"/>
        </w:rPr>
        <w:t xml:space="preserve">members of </w:t>
      </w:r>
      <w:r w:rsidRPr="00771286">
        <w:rPr>
          <w:rFonts w:ascii="Trebuchet MS" w:hAnsi="Trebuchet MS"/>
        </w:rPr>
        <w:t xml:space="preserve">the </w:t>
      </w:r>
      <w:r w:rsidR="00771286">
        <w:rPr>
          <w:rFonts w:ascii="Trebuchet MS" w:hAnsi="Trebuchet MS"/>
        </w:rPr>
        <w:t>IWRF</w:t>
      </w:r>
      <w:r w:rsidRPr="00771286">
        <w:rPr>
          <w:rFonts w:ascii="Trebuchet MS" w:hAnsi="Trebuchet MS"/>
        </w:rPr>
        <w:t xml:space="preserve"> </w:t>
      </w:r>
      <w:r w:rsidR="00B329F8">
        <w:rPr>
          <w:rFonts w:ascii="Trebuchet MS" w:hAnsi="Trebuchet MS"/>
        </w:rPr>
        <w:t xml:space="preserve">Board of Directors, IWRF </w:t>
      </w:r>
      <w:r w:rsidR="005D66CC">
        <w:rPr>
          <w:rFonts w:ascii="Trebuchet MS" w:hAnsi="Trebuchet MS"/>
        </w:rPr>
        <w:t>senior staff</w:t>
      </w:r>
      <w:r w:rsidRPr="00771286">
        <w:rPr>
          <w:rFonts w:ascii="Trebuchet MS" w:hAnsi="Trebuchet MS"/>
        </w:rPr>
        <w:t xml:space="preserve">, and persons acting as </w:t>
      </w:r>
      <w:r w:rsidR="00B344AF">
        <w:rPr>
          <w:rFonts w:ascii="Trebuchet MS" w:hAnsi="Trebuchet MS"/>
        </w:rPr>
        <w:t xml:space="preserve">Head Technical Officials </w:t>
      </w:r>
      <w:r w:rsidRPr="00771286">
        <w:rPr>
          <w:rFonts w:ascii="Trebuchet MS" w:hAnsi="Trebuchet MS"/>
        </w:rPr>
        <w:t xml:space="preserve">of sanctioned </w:t>
      </w:r>
      <w:r w:rsidR="00356813">
        <w:rPr>
          <w:rFonts w:ascii="Trebuchet MS" w:hAnsi="Trebuchet MS"/>
        </w:rPr>
        <w:t>events</w:t>
      </w:r>
      <w:r w:rsidRPr="00771286">
        <w:rPr>
          <w:rFonts w:ascii="Trebuchet MS" w:hAnsi="Trebuchet MS"/>
        </w:rPr>
        <w:t>.</w:t>
      </w:r>
      <w:r w:rsidR="003C7415">
        <w:rPr>
          <w:rFonts w:ascii="Trebuchet MS" w:hAnsi="Trebuchet MS"/>
        </w:rPr>
        <w:t xml:space="preserve"> </w:t>
      </w:r>
      <w:r w:rsidRPr="00771286">
        <w:rPr>
          <w:rFonts w:ascii="Trebuchet MS" w:hAnsi="Trebuchet MS"/>
        </w:rPr>
        <w:t>All other accommodation will be reimbursed based on double occupancy.</w:t>
      </w:r>
    </w:p>
    <w:p w14:paraId="01A266E1" w14:textId="77777777" w:rsidR="001A7588" w:rsidRPr="00771286" w:rsidRDefault="001A7588" w:rsidP="001A7588">
      <w:pPr>
        <w:rPr>
          <w:rFonts w:ascii="Trebuchet MS" w:hAnsi="Trebuchet MS"/>
        </w:rPr>
      </w:pPr>
    </w:p>
    <w:p w14:paraId="4E516B58" w14:textId="77777777" w:rsidR="001A7588" w:rsidRPr="00356813" w:rsidRDefault="001A7588" w:rsidP="001A7588">
      <w:pPr>
        <w:rPr>
          <w:rFonts w:ascii="Trebuchet MS" w:hAnsi="Trebuchet MS"/>
          <w:b/>
        </w:rPr>
      </w:pPr>
      <w:r w:rsidRPr="00356813">
        <w:rPr>
          <w:rFonts w:ascii="Trebuchet MS" w:hAnsi="Trebuchet MS"/>
          <w:b/>
        </w:rPr>
        <w:t>MEALS</w:t>
      </w:r>
    </w:p>
    <w:p w14:paraId="248FE099" w14:textId="77777777" w:rsidR="001A7588" w:rsidRPr="00771286" w:rsidRDefault="001A7588" w:rsidP="001A7588">
      <w:pPr>
        <w:rPr>
          <w:rFonts w:ascii="Trebuchet MS" w:hAnsi="Trebuchet MS"/>
        </w:rPr>
      </w:pPr>
    </w:p>
    <w:p w14:paraId="3EA80C86" w14:textId="4434D9E6" w:rsidR="001A7588" w:rsidRPr="00771286" w:rsidRDefault="001A7588" w:rsidP="001A7588">
      <w:pPr>
        <w:rPr>
          <w:rFonts w:ascii="Trebuchet MS" w:hAnsi="Trebuchet MS"/>
        </w:rPr>
      </w:pPr>
      <w:r w:rsidRPr="00771286">
        <w:rPr>
          <w:rFonts w:ascii="Trebuchet MS" w:hAnsi="Trebuchet MS"/>
        </w:rPr>
        <w:t>Meal costs will be reimbursed at the rates specified in the Appendix to this policy. Receipts are not required. Reimbursement will be provided based on the specific meals required. Individuals will not be reimbursed where meals are provided as part of an event</w:t>
      </w:r>
      <w:r w:rsidR="005D66CC">
        <w:rPr>
          <w:rFonts w:ascii="Trebuchet MS" w:hAnsi="Trebuchet MS"/>
        </w:rPr>
        <w:t>,</w:t>
      </w:r>
      <w:r w:rsidRPr="00771286">
        <w:rPr>
          <w:rFonts w:ascii="Trebuchet MS" w:hAnsi="Trebuchet MS"/>
        </w:rPr>
        <w:t xml:space="preserve"> are included in the accommodation rate</w:t>
      </w:r>
      <w:r w:rsidR="005D66CC">
        <w:rPr>
          <w:rFonts w:ascii="Trebuchet MS" w:hAnsi="Trebuchet MS"/>
        </w:rPr>
        <w:t>, or are provided by an airline during travel</w:t>
      </w:r>
      <w:r w:rsidRPr="00771286">
        <w:rPr>
          <w:rFonts w:ascii="Trebuchet MS" w:hAnsi="Trebuchet MS"/>
        </w:rPr>
        <w:t>.</w:t>
      </w:r>
      <w:r w:rsidR="00625CDA">
        <w:rPr>
          <w:rFonts w:ascii="Trebuchet MS" w:hAnsi="Trebuchet MS"/>
        </w:rPr>
        <w:t xml:space="preserve"> </w:t>
      </w:r>
    </w:p>
    <w:p w14:paraId="4FF53A55" w14:textId="77777777" w:rsidR="001A7588" w:rsidRPr="00771286" w:rsidRDefault="001A7588" w:rsidP="001A7588">
      <w:pPr>
        <w:rPr>
          <w:rFonts w:ascii="Trebuchet MS" w:hAnsi="Trebuchet MS"/>
        </w:rPr>
      </w:pPr>
    </w:p>
    <w:p w14:paraId="41637C84" w14:textId="39CB2299" w:rsidR="00137260" w:rsidRPr="00137260" w:rsidRDefault="00137260" w:rsidP="00137260">
      <w:pPr>
        <w:rPr>
          <w:rFonts w:ascii="Trebuchet MS" w:hAnsi="Trebuchet MS"/>
          <w:b/>
        </w:rPr>
      </w:pPr>
      <w:r w:rsidRPr="00137260">
        <w:rPr>
          <w:rFonts w:ascii="Trebuchet MS" w:hAnsi="Trebuchet MS"/>
          <w:b/>
        </w:rPr>
        <w:t>HOSPITALITY</w:t>
      </w:r>
    </w:p>
    <w:p w14:paraId="40FB20F9" w14:textId="77777777" w:rsidR="00137260" w:rsidRPr="00137260" w:rsidRDefault="00137260" w:rsidP="00137260">
      <w:pPr>
        <w:rPr>
          <w:rFonts w:ascii="Trebuchet MS" w:hAnsi="Trebuchet MS"/>
        </w:rPr>
      </w:pPr>
    </w:p>
    <w:p w14:paraId="07B00C18" w14:textId="553F171C" w:rsidR="00625CDA" w:rsidRDefault="00137260" w:rsidP="00137260">
      <w:pPr>
        <w:rPr>
          <w:rFonts w:ascii="Trebuchet MS" w:hAnsi="Trebuchet MS"/>
        </w:rPr>
      </w:pPr>
      <w:r>
        <w:rPr>
          <w:rFonts w:ascii="Trebuchet MS" w:hAnsi="Trebuchet MS"/>
        </w:rPr>
        <w:t>Members of the Board and the CEO</w:t>
      </w:r>
      <w:r w:rsidR="006A6ECD">
        <w:rPr>
          <w:rFonts w:ascii="Trebuchet MS" w:hAnsi="Trebuchet MS"/>
        </w:rPr>
        <w:t xml:space="preserve"> </w:t>
      </w:r>
      <w:r>
        <w:rPr>
          <w:rFonts w:ascii="Trebuchet MS" w:hAnsi="Trebuchet MS"/>
        </w:rPr>
        <w:t xml:space="preserve">may claim actual and reasonable expenses for hospitality provided </w:t>
      </w:r>
      <w:r w:rsidR="00B234B4">
        <w:rPr>
          <w:rFonts w:ascii="Trebuchet MS" w:hAnsi="Trebuchet MS"/>
        </w:rPr>
        <w:t>while representing IWRF on official business</w:t>
      </w:r>
      <w:r>
        <w:rPr>
          <w:rFonts w:ascii="Trebuchet MS" w:hAnsi="Trebuchet MS"/>
        </w:rPr>
        <w:t xml:space="preserve">. </w:t>
      </w:r>
      <w:r w:rsidR="00625CDA">
        <w:rPr>
          <w:rFonts w:ascii="Trebuchet MS" w:hAnsi="Trebuchet MS"/>
        </w:rPr>
        <w:t>Up to two persons may be hosted</w:t>
      </w:r>
      <w:r w:rsidR="00B234B4">
        <w:rPr>
          <w:rFonts w:ascii="Trebuchet MS" w:hAnsi="Trebuchet MS"/>
        </w:rPr>
        <w:t>,</w:t>
      </w:r>
      <w:r w:rsidR="00625CDA">
        <w:rPr>
          <w:rFonts w:ascii="Trebuchet MS" w:hAnsi="Trebuchet MS"/>
        </w:rPr>
        <w:t xml:space="preserve"> without prior approval, for expenses of up to USD</w:t>
      </w:r>
      <w:r w:rsidR="00622D42">
        <w:rPr>
          <w:rFonts w:ascii="Trebuchet MS" w:hAnsi="Trebuchet MS"/>
        </w:rPr>
        <w:t xml:space="preserve"> </w:t>
      </w:r>
      <w:r w:rsidR="00625CDA">
        <w:rPr>
          <w:rFonts w:ascii="Trebuchet MS" w:hAnsi="Trebuchet MS"/>
        </w:rPr>
        <w:t xml:space="preserve">150 total. </w:t>
      </w:r>
    </w:p>
    <w:p w14:paraId="50F01CC0" w14:textId="77777777" w:rsidR="00625CDA" w:rsidRDefault="00625CDA" w:rsidP="00137260">
      <w:pPr>
        <w:rPr>
          <w:rFonts w:ascii="Trebuchet MS" w:hAnsi="Trebuchet MS"/>
        </w:rPr>
      </w:pPr>
    </w:p>
    <w:p w14:paraId="69F49984" w14:textId="3FA086A5" w:rsidR="00625CDA" w:rsidRDefault="00625CDA" w:rsidP="00625CDA">
      <w:pPr>
        <w:rPr>
          <w:rFonts w:ascii="Trebuchet MS" w:hAnsi="Trebuchet MS"/>
        </w:rPr>
      </w:pPr>
      <w:r>
        <w:rPr>
          <w:rFonts w:ascii="Trebuchet MS" w:hAnsi="Trebuchet MS"/>
        </w:rPr>
        <w:t>Proposals to provide hospitality for more than two persons, or where the total cost is expected to exceed USD 150, must be approved in advance.</w:t>
      </w:r>
      <w:r w:rsidR="00B234B4">
        <w:rPr>
          <w:rFonts w:ascii="Trebuchet MS" w:hAnsi="Trebuchet MS"/>
        </w:rPr>
        <w:t xml:space="preserve"> </w:t>
      </w:r>
      <w:r>
        <w:rPr>
          <w:rFonts w:ascii="Trebuchet MS" w:hAnsi="Trebuchet MS"/>
        </w:rPr>
        <w:t>The provision of hospitality for the same person within a three-month period must be approved in advance.</w:t>
      </w:r>
    </w:p>
    <w:p w14:paraId="2F9F54A4" w14:textId="77777777" w:rsidR="00FE763B" w:rsidRPr="00771286" w:rsidRDefault="00FE763B" w:rsidP="001A7588">
      <w:pPr>
        <w:rPr>
          <w:rFonts w:ascii="Trebuchet MS" w:hAnsi="Trebuchet MS"/>
        </w:rPr>
      </w:pPr>
    </w:p>
    <w:p w14:paraId="676AEC66" w14:textId="77777777" w:rsidR="001A7588" w:rsidRPr="00356813" w:rsidRDefault="001A7588" w:rsidP="001A7588">
      <w:pPr>
        <w:rPr>
          <w:rFonts w:ascii="Trebuchet MS" w:hAnsi="Trebuchet MS"/>
          <w:b/>
        </w:rPr>
      </w:pPr>
      <w:r w:rsidRPr="00356813">
        <w:rPr>
          <w:rFonts w:ascii="Trebuchet MS" w:hAnsi="Trebuchet MS"/>
          <w:b/>
        </w:rPr>
        <w:t>INCIDENTAL EXPENSES</w:t>
      </w:r>
    </w:p>
    <w:p w14:paraId="0BFBF095" w14:textId="77777777" w:rsidR="001A7588" w:rsidRPr="00771286" w:rsidRDefault="001A7588" w:rsidP="001A7588">
      <w:pPr>
        <w:rPr>
          <w:rFonts w:ascii="Trebuchet MS" w:hAnsi="Trebuchet MS"/>
        </w:rPr>
      </w:pPr>
    </w:p>
    <w:p w14:paraId="5B492A57" w14:textId="1EEE79AD" w:rsidR="001A7588" w:rsidRPr="00771286" w:rsidRDefault="00B234B4" w:rsidP="001A7588">
      <w:pPr>
        <w:rPr>
          <w:rFonts w:ascii="Trebuchet MS" w:hAnsi="Trebuchet MS"/>
        </w:rPr>
      </w:pPr>
      <w:r>
        <w:rPr>
          <w:rFonts w:ascii="Trebuchet MS" w:hAnsi="Trebuchet MS"/>
        </w:rPr>
        <w:t xml:space="preserve">Incidental expenses will be reimbursed at the rate specified in the Appendix to this policy. The </w:t>
      </w:r>
      <w:r w:rsidR="005D66CC">
        <w:rPr>
          <w:rFonts w:ascii="Trebuchet MS" w:hAnsi="Trebuchet MS"/>
        </w:rPr>
        <w:t xml:space="preserve">daily rate for incidentals </w:t>
      </w:r>
      <w:r>
        <w:rPr>
          <w:rFonts w:ascii="Trebuchet MS" w:hAnsi="Trebuchet MS"/>
        </w:rPr>
        <w:t xml:space="preserve">is intended </w:t>
      </w:r>
      <w:r w:rsidR="005D66CC">
        <w:rPr>
          <w:rFonts w:ascii="Trebuchet MS" w:hAnsi="Trebuchet MS"/>
        </w:rPr>
        <w:t xml:space="preserve">to cover travel-related costs </w:t>
      </w:r>
      <w:r w:rsidR="001A7588" w:rsidRPr="00771286">
        <w:rPr>
          <w:rFonts w:ascii="Trebuchet MS" w:hAnsi="Trebuchet MS"/>
        </w:rPr>
        <w:t>such as parking,</w:t>
      </w:r>
      <w:r w:rsidR="00FE763B">
        <w:rPr>
          <w:rFonts w:ascii="Trebuchet MS" w:hAnsi="Trebuchet MS"/>
        </w:rPr>
        <w:t xml:space="preserve"> local transfers,</w:t>
      </w:r>
      <w:r w:rsidR="001A7588" w:rsidRPr="00771286">
        <w:rPr>
          <w:rFonts w:ascii="Trebuchet MS" w:hAnsi="Trebuchet MS"/>
        </w:rPr>
        <w:t xml:space="preserve"> </w:t>
      </w:r>
      <w:r w:rsidR="005D66CC">
        <w:rPr>
          <w:rFonts w:ascii="Trebuchet MS" w:hAnsi="Trebuchet MS"/>
        </w:rPr>
        <w:t xml:space="preserve">luggage carts, </w:t>
      </w:r>
      <w:r>
        <w:rPr>
          <w:rFonts w:ascii="Trebuchet MS" w:hAnsi="Trebuchet MS"/>
        </w:rPr>
        <w:t>wi</w:t>
      </w:r>
      <w:r>
        <w:rPr>
          <w:rFonts w:ascii="Trebuchet MS" w:hAnsi="Trebuchet MS"/>
        </w:rPr>
        <w:noBreakHyphen/>
        <w:t xml:space="preserve">fi, </w:t>
      </w:r>
      <w:r w:rsidR="005D66CC">
        <w:rPr>
          <w:rFonts w:ascii="Trebuchet MS" w:hAnsi="Trebuchet MS"/>
        </w:rPr>
        <w:t>etc. Th</w:t>
      </w:r>
      <w:r>
        <w:rPr>
          <w:rFonts w:ascii="Trebuchet MS" w:hAnsi="Trebuchet MS"/>
        </w:rPr>
        <w:t>e</w:t>
      </w:r>
      <w:r w:rsidR="005D66CC">
        <w:rPr>
          <w:rFonts w:ascii="Trebuchet MS" w:hAnsi="Trebuchet MS"/>
        </w:rPr>
        <w:t xml:space="preserve"> daily rate may be claimed for all days including departure and returns.</w:t>
      </w:r>
    </w:p>
    <w:p w14:paraId="20EA3DE0" w14:textId="3DBE9ACB" w:rsidR="001A7588" w:rsidRDefault="001A7588" w:rsidP="001A7588">
      <w:pPr>
        <w:rPr>
          <w:rFonts w:ascii="Trebuchet MS" w:hAnsi="Trebuchet MS"/>
        </w:rPr>
      </w:pPr>
    </w:p>
    <w:p w14:paraId="4E0694BA" w14:textId="6D8481D4" w:rsidR="00AB6EDE" w:rsidRDefault="009570D7" w:rsidP="00AB6EDE">
      <w:pPr>
        <w:rPr>
          <w:rFonts w:ascii="Trebuchet MS" w:hAnsi="Trebuchet MS"/>
        </w:rPr>
      </w:pPr>
      <w:r>
        <w:rPr>
          <w:rFonts w:ascii="Trebuchet MS" w:hAnsi="Trebuchet MS"/>
        </w:rPr>
        <w:t>Payment of additional travel expenses will be approved on a case b</w:t>
      </w:r>
      <w:bookmarkStart w:id="3" w:name="_GoBack"/>
      <w:bookmarkEnd w:id="3"/>
      <w:r>
        <w:rPr>
          <w:rFonts w:ascii="Trebuchet MS" w:hAnsi="Trebuchet MS"/>
        </w:rPr>
        <w:t>y case basis, considering the nature of the expenses and the circumstances.</w:t>
      </w:r>
      <w:r w:rsidR="00AB6EDE">
        <w:rPr>
          <w:rFonts w:ascii="Trebuchet MS" w:hAnsi="Trebuchet MS"/>
        </w:rPr>
        <w:br w:type="page"/>
      </w:r>
    </w:p>
    <w:p w14:paraId="3CA00110" w14:textId="494DF040" w:rsidR="001A7588" w:rsidRPr="00AB6EDE" w:rsidRDefault="00AB6EDE" w:rsidP="00AB6EDE">
      <w:pPr>
        <w:jc w:val="left"/>
        <w:rPr>
          <w:rFonts w:ascii="Trebuchet MS" w:hAnsi="Trebuchet MS"/>
          <w:b/>
        </w:rPr>
      </w:pPr>
      <w:r w:rsidRPr="00AB6EDE">
        <w:rPr>
          <w:rFonts w:ascii="Trebuchet MS" w:hAnsi="Trebuchet MS"/>
          <w:b/>
        </w:rPr>
        <w:lastRenderedPageBreak/>
        <w:t>A</w:t>
      </w:r>
      <w:r w:rsidR="001A7588" w:rsidRPr="00AB6EDE">
        <w:rPr>
          <w:rFonts w:ascii="Trebuchet MS" w:hAnsi="Trebuchet MS"/>
          <w:b/>
        </w:rPr>
        <w:t xml:space="preserve">PPENDIX TO </w:t>
      </w:r>
      <w:r w:rsidR="00356813" w:rsidRPr="00AB6EDE">
        <w:rPr>
          <w:rFonts w:ascii="Trebuchet MS" w:hAnsi="Trebuchet MS"/>
          <w:b/>
        </w:rPr>
        <w:t xml:space="preserve">IWRF EXPENSE </w:t>
      </w:r>
      <w:r w:rsidR="001A7588" w:rsidRPr="00AB6EDE">
        <w:rPr>
          <w:rFonts w:ascii="Trebuchet MS" w:hAnsi="Trebuchet MS"/>
          <w:b/>
        </w:rPr>
        <w:t>POLICY</w:t>
      </w:r>
    </w:p>
    <w:p w14:paraId="61558B0B" w14:textId="77777777" w:rsidR="001A7588" w:rsidRPr="00771286" w:rsidRDefault="001A7588" w:rsidP="001A7588">
      <w:pPr>
        <w:rPr>
          <w:rFonts w:ascii="Trebuchet MS" w:hAnsi="Trebuchet MS"/>
        </w:rPr>
      </w:pPr>
    </w:p>
    <w:p w14:paraId="29C402BC" w14:textId="77777777" w:rsidR="001A7588" w:rsidRPr="00771286" w:rsidRDefault="001A7588" w:rsidP="001A7588">
      <w:pPr>
        <w:rPr>
          <w:rFonts w:ascii="Trebuchet MS" w:hAnsi="Trebuchet MS"/>
        </w:rPr>
      </w:pPr>
      <w:r w:rsidRPr="00771286">
        <w:rPr>
          <w:rFonts w:ascii="Trebuchet MS" w:hAnsi="Trebuchet MS"/>
        </w:rPr>
        <w:t>EXPENSE REIMBURSEMENT RATES</w:t>
      </w:r>
    </w:p>
    <w:p w14:paraId="5FA9A2B0" w14:textId="77777777" w:rsidR="001A7588" w:rsidRPr="00771286" w:rsidRDefault="001A7588" w:rsidP="001A7588">
      <w:pPr>
        <w:rPr>
          <w:rFonts w:ascii="Trebuchet MS" w:hAnsi="Trebuchet MS"/>
        </w:rPr>
      </w:pPr>
    </w:p>
    <w:p w14:paraId="09D32337" w14:textId="7C040D52" w:rsidR="001A7588" w:rsidRDefault="001A7588" w:rsidP="001A7588">
      <w:pPr>
        <w:rPr>
          <w:rFonts w:ascii="Trebuchet MS" w:hAnsi="Trebuchet MS"/>
        </w:rPr>
      </w:pPr>
      <w:r w:rsidRPr="00771286">
        <w:rPr>
          <w:rFonts w:ascii="Trebuchet MS" w:hAnsi="Trebuchet MS"/>
        </w:rPr>
        <w:t xml:space="preserve">EFFECTIVE 1 </w:t>
      </w:r>
      <w:r w:rsidR="0043271D">
        <w:rPr>
          <w:rFonts w:ascii="Trebuchet MS" w:hAnsi="Trebuchet MS"/>
        </w:rPr>
        <w:t>FEB</w:t>
      </w:r>
      <w:r w:rsidR="00622D42">
        <w:rPr>
          <w:rFonts w:ascii="Trebuchet MS" w:hAnsi="Trebuchet MS"/>
        </w:rPr>
        <w:t>RU</w:t>
      </w:r>
      <w:r w:rsidR="0043271D">
        <w:rPr>
          <w:rFonts w:ascii="Trebuchet MS" w:hAnsi="Trebuchet MS"/>
        </w:rPr>
        <w:t xml:space="preserve">ARY </w:t>
      </w:r>
      <w:r w:rsidRPr="00771286">
        <w:rPr>
          <w:rFonts w:ascii="Trebuchet MS" w:hAnsi="Trebuchet MS"/>
        </w:rPr>
        <w:t>201</w:t>
      </w:r>
      <w:r w:rsidR="0043271D">
        <w:rPr>
          <w:rFonts w:ascii="Trebuchet MS" w:hAnsi="Trebuchet MS"/>
        </w:rPr>
        <w:t>9</w:t>
      </w:r>
    </w:p>
    <w:p w14:paraId="03FAB054" w14:textId="77777777" w:rsidR="00B329F8" w:rsidRDefault="00B329F8" w:rsidP="001A7588">
      <w:pPr>
        <w:rPr>
          <w:rFonts w:ascii="Trebuchet MS" w:hAnsi="Trebuchet MS"/>
        </w:rPr>
      </w:pPr>
    </w:p>
    <w:p w14:paraId="434B3499" w14:textId="77777777" w:rsidR="00B329F8" w:rsidRPr="00771286" w:rsidRDefault="00B329F8" w:rsidP="001A7588">
      <w:pPr>
        <w:rPr>
          <w:rFonts w:ascii="Trebuchet MS" w:hAnsi="Trebuchet MS"/>
        </w:rPr>
      </w:pPr>
      <w:r>
        <w:rPr>
          <w:rFonts w:ascii="Trebuchet MS" w:hAnsi="Trebuchet MS"/>
        </w:rPr>
        <w:t>ALL FIGURES ARE IN US DOLLARS</w:t>
      </w:r>
    </w:p>
    <w:p w14:paraId="372DA042" w14:textId="77777777" w:rsidR="001A7588" w:rsidRPr="00771286" w:rsidRDefault="001A7588" w:rsidP="001A7588">
      <w:pPr>
        <w:rPr>
          <w:rFonts w:ascii="Trebuchet MS" w:hAnsi="Trebuchet MS"/>
        </w:rPr>
      </w:pPr>
    </w:p>
    <w:p w14:paraId="6C69D32C" w14:textId="77777777" w:rsidR="001A7588" w:rsidRPr="00771286" w:rsidRDefault="001A7588" w:rsidP="001A7588">
      <w:pPr>
        <w:rPr>
          <w:rFonts w:ascii="Trebuchet MS" w:hAnsi="Trebuchet MS"/>
        </w:rPr>
      </w:pPr>
    </w:p>
    <w:p w14:paraId="32D73EF7" w14:textId="77777777" w:rsidR="001A7588" w:rsidRPr="00356813" w:rsidRDefault="001A7588" w:rsidP="001A7588">
      <w:pPr>
        <w:rPr>
          <w:rFonts w:ascii="Trebuchet MS" w:hAnsi="Trebuchet MS"/>
          <w:b/>
        </w:rPr>
      </w:pPr>
      <w:r w:rsidRPr="00356813">
        <w:rPr>
          <w:rFonts w:ascii="Trebuchet MS" w:hAnsi="Trebuchet MS"/>
          <w:b/>
        </w:rPr>
        <w:t>Expense</w:t>
      </w:r>
      <w:r w:rsidR="00356813" w:rsidRPr="00356813">
        <w:rPr>
          <w:rFonts w:ascii="Trebuchet MS" w:hAnsi="Trebuchet MS"/>
          <w:b/>
        </w:rPr>
        <w:tab/>
      </w:r>
      <w:r w:rsidR="00356813" w:rsidRPr="00356813">
        <w:rPr>
          <w:rFonts w:ascii="Trebuchet MS" w:hAnsi="Trebuchet MS"/>
          <w:b/>
        </w:rPr>
        <w:tab/>
      </w:r>
      <w:r w:rsidR="00356813" w:rsidRPr="00356813">
        <w:rPr>
          <w:rFonts w:ascii="Trebuchet MS" w:hAnsi="Trebuchet MS"/>
          <w:b/>
        </w:rPr>
        <w:tab/>
      </w:r>
      <w:r w:rsidRPr="00356813">
        <w:rPr>
          <w:rFonts w:ascii="Trebuchet MS" w:hAnsi="Trebuchet MS"/>
          <w:b/>
        </w:rPr>
        <w:tab/>
        <w:t>Rate</w:t>
      </w:r>
      <w:r w:rsidR="00356813" w:rsidRPr="00356813">
        <w:rPr>
          <w:rFonts w:ascii="Trebuchet MS" w:hAnsi="Trebuchet MS"/>
          <w:b/>
        </w:rPr>
        <w:tab/>
      </w:r>
      <w:r w:rsidR="00356813" w:rsidRPr="00356813">
        <w:rPr>
          <w:rFonts w:ascii="Trebuchet MS" w:hAnsi="Trebuchet MS"/>
          <w:b/>
        </w:rPr>
        <w:tab/>
      </w:r>
      <w:r w:rsidR="00356813" w:rsidRPr="00356813">
        <w:rPr>
          <w:rFonts w:ascii="Trebuchet MS" w:hAnsi="Trebuchet MS"/>
          <w:b/>
        </w:rPr>
        <w:tab/>
      </w:r>
      <w:r w:rsidRPr="00356813">
        <w:rPr>
          <w:rFonts w:ascii="Trebuchet MS" w:hAnsi="Trebuchet MS"/>
          <w:b/>
        </w:rPr>
        <w:tab/>
        <w:t>Notes</w:t>
      </w:r>
    </w:p>
    <w:p w14:paraId="06974680" w14:textId="77777777" w:rsidR="00356813" w:rsidRDefault="00356813" w:rsidP="001A7588">
      <w:pPr>
        <w:rPr>
          <w:rFonts w:ascii="Trebuchet MS" w:hAnsi="Trebuchet MS"/>
        </w:rPr>
      </w:pPr>
    </w:p>
    <w:p w14:paraId="74785BE3" w14:textId="77777777" w:rsidR="00356813" w:rsidRDefault="001A7588" w:rsidP="001A7588">
      <w:pPr>
        <w:rPr>
          <w:rFonts w:ascii="Trebuchet MS" w:hAnsi="Trebuchet MS"/>
        </w:rPr>
      </w:pPr>
      <w:r w:rsidRPr="00771286">
        <w:rPr>
          <w:rFonts w:ascii="Trebuchet MS" w:hAnsi="Trebuchet MS"/>
        </w:rPr>
        <w:t>Travel –up to 50 km return</w:t>
      </w:r>
      <w:r w:rsidR="00356813">
        <w:rPr>
          <w:rFonts w:ascii="Trebuchet MS" w:hAnsi="Trebuchet MS"/>
        </w:rPr>
        <w:tab/>
      </w:r>
      <w:r w:rsidR="00356813">
        <w:rPr>
          <w:rFonts w:ascii="Trebuchet MS" w:hAnsi="Trebuchet MS"/>
        </w:rPr>
        <w:tab/>
      </w:r>
      <w:r w:rsidRPr="00771286">
        <w:rPr>
          <w:rFonts w:ascii="Trebuchet MS" w:hAnsi="Trebuchet MS"/>
        </w:rPr>
        <w:t>Nil</w:t>
      </w:r>
      <w:r w:rsidRPr="00771286">
        <w:rPr>
          <w:rFonts w:ascii="Trebuchet MS" w:hAnsi="Trebuchet MS"/>
        </w:rPr>
        <w:tab/>
      </w:r>
    </w:p>
    <w:p w14:paraId="486A06EE" w14:textId="77777777" w:rsidR="00356813" w:rsidRDefault="001A7588" w:rsidP="001A7588">
      <w:pPr>
        <w:rPr>
          <w:rFonts w:ascii="Trebuchet MS" w:hAnsi="Trebuchet MS"/>
        </w:rPr>
      </w:pPr>
      <w:r w:rsidRPr="00771286">
        <w:rPr>
          <w:rFonts w:ascii="Trebuchet MS" w:hAnsi="Trebuchet MS"/>
        </w:rPr>
        <w:t>Travel –over 50 km return</w:t>
      </w:r>
      <w:r w:rsidR="00356813">
        <w:rPr>
          <w:rFonts w:ascii="Trebuchet MS" w:hAnsi="Trebuchet MS"/>
        </w:rPr>
        <w:tab/>
      </w:r>
      <w:r w:rsidR="00356813">
        <w:rPr>
          <w:rFonts w:ascii="Trebuchet MS" w:hAnsi="Trebuchet MS"/>
        </w:rPr>
        <w:tab/>
      </w:r>
      <w:r w:rsidRPr="00771286">
        <w:rPr>
          <w:rFonts w:ascii="Trebuchet MS" w:hAnsi="Trebuchet MS"/>
        </w:rPr>
        <w:t>$0.50 per kilometer</w:t>
      </w:r>
      <w:r w:rsidRPr="00771286">
        <w:rPr>
          <w:rFonts w:ascii="Trebuchet MS" w:hAnsi="Trebuchet MS"/>
        </w:rPr>
        <w:tab/>
      </w:r>
    </w:p>
    <w:p w14:paraId="2698AEDB" w14:textId="19DCA463" w:rsidR="001A7588" w:rsidRPr="00771286" w:rsidRDefault="001A7588" w:rsidP="001A7588">
      <w:pPr>
        <w:rPr>
          <w:rFonts w:ascii="Trebuchet MS" w:hAnsi="Trebuchet MS"/>
        </w:rPr>
      </w:pPr>
      <w:r w:rsidRPr="00771286">
        <w:rPr>
          <w:rFonts w:ascii="Trebuchet MS" w:hAnsi="Trebuchet MS"/>
        </w:rPr>
        <w:t>Travel – Air</w:t>
      </w:r>
      <w:r w:rsidR="00356813">
        <w:rPr>
          <w:rFonts w:ascii="Trebuchet MS" w:hAnsi="Trebuchet MS"/>
        </w:rPr>
        <w:tab/>
      </w:r>
      <w:r w:rsidR="00356813">
        <w:rPr>
          <w:rFonts w:ascii="Trebuchet MS" w:hAnsi="Trebuchet MS"/>
        </w:rPr>
        <w:tab/>
      </w:r>
      <w:r w:rsidR="00356813">
        <w:rPr>
          <w:rFonts w:ascii="Trebuchet MS" w:hAnsi="Trebuchet MS"/>
        </w:rPr>
        <w:tab/>
      </w:r>
      <w:r w:rsidR="00356813">
        <w:rPr>
          <w:rFonts w:ascii="Trebuchet MS" w:hAnsi="Trebuchet MS"/>
        </w:rPr>
        <w:tab/>
      </w:r>
      <w:r w:rsidRPr="00771286">
        <w:rPr>
          <w:rFonts w:ascii="Trebuchet MS" w:hAnsi="Trebuchet MS"/>
        </w:rPr>
        <w:t>Low</w:t>
      </w:r>
      <w:r w:rsidR="00356813">
        <w:rPr>
          <w:rFonts w:ascii="Trebuchet MS" w:hAnsi="Trebuchet MS"/>
        </w:rPr>
        <w:t>est economy</w:t>
      </w:r>
      <w:r w:rsidR="00356813">
        <w:rPr>
          <w:rFonts w:ascii="Trebuchet MS" w:hAnsi="Trebuchet MS"/>
        </w:rPr>
        <w:tab/>
      </w:r>
      <w:r w:rsidR="00356813">
        <w:rPr>
          <w:rFonts w:ascii="Trebuchet MS" w:hAnsi="Trebuchet MS"/>
        </w:rPr>
        <w:tab/>
        <w:t xml:space="preserve">Prior approval by </w:t>
      </w:r>
      <w:r w:rsidR="0043271D">
        <w:rPr>
          <w:rFonts w:ascii="Trebuchet MS" w:hAnsi="Trebuchet MS"/>
        </w:rPr>
        <w:t>CEO</w:t>
      </w:r>
    </w:p>
    <w:p w14:paraId="4A78CB98" w14:textId="77777777" w:rsidR="00356813" w:rsidRDefault="00356813" w:rsidP="001A7588">
      <w:pPr>
        <w:rPr>
          <w:rFonts w:ascii="Trebuchet MS" w:hAnsi="Trebuchet MS"/>
        </w:rPr>
      </w:pPr>
    </w:p>
    <w:p w14:paraId="17275D5D" w14:textId="1B82D5AE" w:rsidR="001A7588" w:rsidRPr="00771286" w:rsidRDefault="001A7588" w:rsidP="001A7588">
      <w:pPr>
        <w:rPr>
          <w:rFonts w:ascii="Trebuchet MS" w:hAnsi="Trebuchet MS"/>
        </w:rPr>
      </w:pPr>
      <w:r w:rsidRPr="00771286">
        <w:rPr>
          <w:rFonts w:ascii="Trebuchet MS" w:hAnsi="Trebuchet MS"/>
        </w:rPr>
        <w:t>Breakfast</w:t>
      </w:r>
      <w:r w:rsidR="00356813">
        <w:rPr>
          <w:rFonts w:ascii="Trebuchet MS" w:hAnsi="Trebuchet MS"/>
        </w:rPr>
        <w:tab/>
      </w:r>
      <w:r w:rsidR="00356813">
        <w:rPr>
          <w:rFonts w:ascii="Trebuchet MS" w:hAnsi="Trebuchet MS"/>
        </w:rPr>
        <w:tab/>
      </w:r>
      <w:r w:rsidR="00356813">
        <w:rPr>
          <w:rFonts w:ascii="Trebuchet MS" w:hAnsi="Trebuchet MS"/>
        </w:rPr>
        <w:tab/>
      </w:r>
      <w:r w:rsidR="00356813">
        <w:rPr>
          <w:rFonts w:ascii="Trebuchet MS" w:hAnsi="Trebuchet MS"/>
        </w:rPr>
        <w:tab/>
      </w:r>
      <w:r w:rsidRPr="00771286">
        <w:rPr>
          <w:rFonts w:ascii="Trebuchet MS" w:hAnsi="Trebuchet MS"/>
        </w:rPr>
        <w:t>$1</w:t>
      </w:r>
      <w:r w:rsidR="0043271D">
        <w:rPr>
          <w:rFonts w:ascii="Trebuchet MS" w:hAnsi="Trebuchet MS"/>
        </w:rPr>
        <w:t>5</w:t>
      </w:r>
      <w:r w:rsidRPr="00771286">
        <w:rPr>
          <w:rFonts w:ascii="Trebuchet MS" w:hAnsi="Trebuchet MS"/>
        </w:rPr>
        <w:t>.00</w:t>
      </w:r>
      <w:r w:rsidR="00356813">
        <w:rPr>
          <w:rFonts w:ascii="Trebuchet MS" w:hAnsi="Trebuchet MS"/>
        </w:rPr>
        <w:tab/>
      </w:r>
      <w:r w:rsidR="00356813">
        <w:rPr>
          <w:rFonts w:ascii="Trebuchet MS" w:hAnsi="Trebuchet MS"/>
        </w:rPr>
        <w:tab/>
      </w:r>
      <w:r w:rsidR="00356813">
        <w:rPr>
          <w:rFonts w:ascii="Trebuchet MS" w:hAnsi="Trebuchet MS"/>
        </w:rPr>
        <w:tab/>
      </w:r>
      <w:r w:rsidRPr="00771286">
        <w:rPr>
          <w:rFonts w:ascii="Trebuchet MS" w:hAnsi="Trebuchet MS"/>
        </w:rPr>
        <w:tab/>
        <w:t>Receipts not required</w:t>
      </w:r>
    </w:p>
    <w:p w14:paraId="5C3575C7" w14:textId="49D23525" w:rsidR="001A7588" w:rsidRPr="00771286" w:rsidRDefault="001A7588" w:rsidP="001A7588">
      <w:pPr>
        <w:rPr>
          <w:rFonts w:ascii="Trebuchet MS" w:hAnsi="Trebuchet MS"/>
        </w:rPr>
      </w:pPr>
      <w:r w:rsidRPr="00771286">
        <w:rPr>
          <w:rFonts w:ascii="Trebuchet MS" w:hAnsi="Trebuchet MS"/>
        </w:rPr>
        <w:t>Lunch</w:t>
      </w:r>
      <w:r w:rsidR="00356813">
        <w:rPr>
          <w:rFonts w:ascii="Trebuchet MS" w:hAnsi="Trebuchet MS"/>
        </w:rPr>
        <w:tab/>
      </w:r>
      <w:r w:rsidR="00356813">
        <w:rPr>
          <w:rFonts w:ascii="Trebuchet MS" w:hAnsi="Trebuchet MS"/>
        </w:rPr>
        <w:tab/>
      </w:r>
      <w:r w:rsidR="00356813">
        <w:rPr>
          <w:rFonts w:ascii="Trebuchet MS" w:hAnsi="Trebuchet MS"/>
        </w:rPr>
        <w:tab/>
      </w:r>
      <w:r w:rsidR="00356813">
        <w:rPr>
          <w:rFonts w:ascii="Trebuchet MS" w:hAnsi="Trebuchet MS"/>
        </w:rPr>
        <w:tab/>
      </w:r>
      <w:r w:rsidRPr="00771286">
        <w:rPr>
          <w:rFonts w:ascii="Trebuchet MS" w:hAnsi="Trebuchet MS"/>
        </w:rPr>
        <w:tab/>
        <w:t>$</w:t>
      </w:r>
      <w:r w:rsidR="0043271D">
        <w:rPr>
          <w:rFonts w:ascii="Trebuchet MS" w:hAnsi="Trebuchet MS"/>
        </w:rPr>
        <w:t>20</w:t>
      </w:r>
      <w:r w:rsidRPr="00771286">
        <w:rPr>
          <w:rFonts w:ascii="Trebuchet MS" w:hAnsi="Trebuchet MS"/>
        </w:rPr>
        <w:t>.00</w:t>
      </w:r>
      <w:r w:rsidR="00356813">
        <w:rPr>
          <w:rFonts w:ascii="Trebuchet MS" w:hAnsi="Trebuchet MS"/>
        </w:rPr>
        <w:tab/>
      </w:r>
      <w:r w:rsidR="00356813">
        <w:rPr>
          <w:rFonts w:ascii="Trebuchet MS" w:hAnsi="Trebuchet MS"/>
        </w:rPr>
        <w:tab/>
      </w:r>
      <w:r w:rsidRPr="00771286">
        <w:rPr>
          <w:rFonts w:ascii="Trebuchet MS" w:hAnsi="Trebuchet MS"/>
        </w:rPr>
        <w:tab/>
      </w:r>
      <w:r w:rsidR="00356813">
        <w:rPr>
          <w:rFonts w:ascii="Trebuchet MS" w:hAnsi="Trebuchet MS"/>
        </w:rPr>
        <w:tab/>
      </w:r>
      <w:r w:rsidRPr="00771286">
        <w:rPr>
          <w:rFonts w:ascii="Trebuchet MS" w:hAnsi="Trebuchet MS"/>
        </w:rPr>
        <w:t>Receipts not required</w:t>
      </w:r>
    </w:p>
    <w:p w14:paraId="09F42797" w14:textId="48BD29C2" w:rsidR="001A7588" w:rsidRPr="00771286" w:rsidRDefault="001A7588" w:rsidP="001A7588">
      <w:pPr>
        <w:rPr>
          <w:rFonts w:ascii="Trebuchet MS" w:hAnsi="Trebuchet MS"/>
        </w:rPr>
      </w:pPr>
      <w:r w:rsidRPr="00771286">
        <w:rPr>
          <w:rFonts w:ascii="Trebuchet MS" w:hAnsi="Trebuchet MS"/>
        </w:rPr>
        <w:t>Dinner</w:t>
      </w:r>
      <w:r w:rsidR="00356813">
        <w:rPr>
          <w:rFonts w:ascii="Trebuchet MS" w:hAnsi="Trebuchet MS"/>
        </w:rPr>
        <w:tab/>
      </w:r>
      <w:r w:rsidR="00356813">
        <w:rPr>
          <w:rFonts w:ascii="Trebuchet MS" w:hAnsi="Trebuchet MS"/>
        </w:rPr>
        <w:tab/>
      </w:r>
      <w:r w:rsidR="00356813">
        <w:rPr>
          <w:rFonts w:ascii="Trebuchet MS" w:hAnsi="Trebuchet MS"/>
        </w:rPr>
        <w:tab/>
      </w:r>
      <w:r w:rsidR="00356813">
        <w:rPr>
          <w:rFonts w:ascii="Trebuchet MS" w:hAnsi="Trebuchet MS"/>
        </w:rPr>
        <w:tab/>
      </w:r>
      <w:r w:rsidRPr="00771286">
        <w:rPr>
          <w:rFonts w:ascii="Trebuchet MS" w:hAnsi="Trebuchet MS"/>
        </w:rPr>
        <w:tab/>
        <w:t>$</w:t>
      </w:r>
      <w:r w:rsidR="0043271D">
        <w:rPr>
          <w:rFonts w:ascii="Trebuchet MS" w:hAnsi="Trebuchet MS"/>
        </w:rPr>
        <w:t>30</w:t>
      </w:r>
      <w:r w:rsidRPr="00771286">
        <w:rPr>
          <w:rFonts w:ascii="Trebuchet MS" w:hAnsi="Trebuchet MS"/>
        </w:rPr>
        <w:t>.00</w:t>
      </w:r>
      <w:r w:rsidR="00356813">
        <w:rPr>
          <w:rFonts w:ascii="Trebuchet MS" w:hAnsi="Trebuchet MS"/>
        </w:rPr>
        <w:tab/>
      </w:r>
      <w:r w:rsidR="00356813">
        <w:rPr>
          <w:rFonts w:ascii="Trebuchet MS" w:hAnsi="Trebuchet MS"/>
        </w:rPr>
        <w:tab/>
      </w:r>
      <w:r w:rsidR="00356813">
        <w:rPr>
          <w:rFonts w:ascii="Trebuchet MS" w:hAnsi="Trebuchet MS"/>
        </w:rPr>
        <w:tab/>
      </w:r>
      <w:r w:rsidRPr="00771286">
        <w:rPr>
          <w:rFonts w:ascii="Trebuchet MS" w:hAnsi="Trebuchet MS"/>
        </w:rPr>
        <w:tab/>
        <w:t>Receipts not required</w:t>
      </w:r>
    </w:p>
    <w:p w14:paraId="769F8C97" w14:textId="77777777" w:rsidR="00356813" w:rsidRDefault="00356813" w:rsidP="001A7588">
      <w:pPr>
        <w:rPr>
          <w:rFonts w:ascii="Trebuchet MS" w:hAnsi="Trebuchet MS"/>
        </w:rPr>
      </w:pPr>
    </w:p>
    <w:p w14:paraId="61E17AA9" w14:textId="77777777" w:rsidR="001A7588" w:rsidRDefault="001A7588" w:rsidP="001A7588">
      <w:pPr>
        <w:rPr>
          <w:rFonts w:ascii="Trebuchet MS" w:hAnsi="Trebuchet MS"/>
        </w:rPr>
      </w:pPr>
      <w:r w:rsidRPr="00771286">
        <w:rPr>
          <w:rFonts w:ascii="Trebuchet MS" w:hAnsi="Trebuchet MS"/>
        </w:rPr>
        <w:t>Accommodation</w:t>
      </w:r>
      <w:r w:rsidR="00356813">
        <w:rPr>
          <w:rFonts w:ascii="Trebuchet MS" w:hAnsi="Trebuchet MS"/>
        </w:rPr>
        <w:tab/>
      </w:r>
      <w:r w:rsidR="00356813">
        <w:rPr>
          <w:rFonts w:ascii="Trebuchet MS" w:hAnsi="Trebuchet MS"/>
        </w:rPr>
        <w:tab/>
      </w:r>
      <w:r w:rsidRPr="00771286">
        <w:rPr>
          <w:rFonts w:ascii="Trebuchet MS" w:hAnsi="Trebuchet MS"/>
        </w:rPr>
        <w:tab/>
        <w:t>Double occupancy</w:t>
      </w:r>
      <w:r w:rsidRPr="00771286">
        <w:rPr>
          <w:rFonts w:ascii="Trebuchet MS" w:hAnsi="Trebuchet MS"/>
        </w:rPr>
        <w:tab/>
      </w:r>
      <w:r w:rsidR="00356813">
        <w:rPr>
          <w:rFonts w:ascii="Trebuchet MS" w:hAnsi="Trebuchet MS"/>
        </w:rPr>
        <w:tab/>
        <w:t>U</w:t>
      </w:r>
      <w:r w:rsidRPr="00771286">
        <w:rPr>
          <w:rFonts w:ascii="Trebuchet MS" w:hAnsi="Trebuchet MS"/>
        </w:rPr>
        <w:t>nless specified</w:t>
      </w:r>
    </w:p>
    <w:p w14:paraId="222B7E56" w14:textId="77777777" w:rsidR="00B329F8" w:rsidRPr="00771286" w:rsidRDefault="00B329F8" w:rsidP="001A7588">
      <w:pPr>
        <w:rPr>
          <w:rFonts w:ascii="Trebuchet MS" w:hAnsi="Trebuchet MS"/>
        </w:rPr>
      </w:pPr>
    </w:p>
    <w:p w14:paraId="799A7404" w14:textId="77777777" w:rsidR="001A7588" w:rsidRPr="00771286" w:rsidRDefault="001A7588" w:rsidP="001A7588">
      <w:pPr>
        <w:rPr>
          <w:rFonts w:ascii="Trebuchet MS" w:hAnsi="Trebuchet MS"/>
        </w:rPr>
      </w:pPr>
      <w:r w:rsidRPr="00771286">
        <w:rPr>
          <w:rFonts w:ascii="Trebuchet MS" w:hAnsi="Trebuchet MS"/>
        </w:rPr>
        <w:t>Accommodation</w:t>
      </w:r>
      <w:r w:rsidR="00356813">
        <w:rPr>
          <w:rFonts w:ascii="Trebuchet MS" w:hAnsi="Trebuchet MS"/>
        </w:rPr>
        <w:tab/>
      </w:r>
      <w:r w:rsidR="00356813">
        <w:rPr>
          <w:rFonts w:ascii="Trebuchet MS" w:hAnsi="Trebuchet MS"/>
        </w:rPr>
        <w:tab/>
      </w:r>
      <w:r w:rsidR="00356813">
        <w:rPr>
          <w:rFonts w:ascii="Trebuchet MS" w:hAnsi="Trebuchet MS"/>
        </w:rPr>
        <w:tab/>
      </w:r>
      <w:r w:rsidRPr="00771286">
        <w:rPr>
          <w:rFonts w:ascii="Trebuchet MS" w:hAnsi="Trebuchet MS"/>
        </w:rPr>
        <w:t>Single occupancy</w:t>
      </w:r>
      <w:r w:rsidR="00356813">
        <w:rPr>
          <w:rFonts w:ascii="Trebuchet MS" w:hAnsi="Trebuchet MS"/>
        </w:rPr>
        <w:tab/>
      </w:r>
      <w:r w:rsidRPr="00771286">
        <w:rPr>
          <w:rFonts w:ascii="Trebuchet MS" w:hAnsi="Trebuchet MS"/>
        </w:rPr>
        <w:tab/>
      </w:r>
      <w:r w:rsidR="00B329F8">
        <w:rPr>
          <w:rFonts w:ascii="Trebuchet MS" w:hAnsi="Trebuchet MS"/>
        </w:rPr>
        <w:t>Board of Directors</w:t>
      </w:r>
    </w:p>
    <w:p w14:paraId="3561C84C" w14:textId="3BAC00B1" w:rsidR="00356813" w:rsidRDefault="0043271D" w:rsidP="00356813">
      <w:pPr>
        <w:ind w:left="5664" w:firstLine="708"/>
        <w:jc w:val="left"/>
        <w:rPr>
          <w:rFonts w:ascii="Trebuchet MS" w:hAnsi="Trebuchet MS"/>
        </w:rPr>
      </w:pPr>
      <w:r>
        <w:rPr>
          <w:rFonts w:ascii="Trebuchet MS" w:hAnsi="Trebuchet MS"/>
        </w:rPr>
        <w:t>Senior Staff</w:t>
      </w:r>
    </w:p>
    <w:p w14:paraId="034DD56B" w14:textId="77777777" w:rsidR="001A7588" w:rsidRPr="00771286" w:rsidRDefault="00B344AF" w:rsidP="00356813">
      <w:pPr>
        <w:ind w:left="5664" w:firstLine="708"/>
        <w:jc w:val="left"/>
        <w:rPr>
          <w:rFonts w:ascii="Trebuchet MS" w:hAnsi="Trebuchet MS"/>
        </w:rPr>
      </w:pPr>
      <w:r>
        <w:rPr>
          <w:rFonts w:ascii="Trebuchet MS" w:hAnsi="Trebuchet MS"/>
        </w:rPr>
        <w:t>Head Technical Officials</w:t>
      </w:r>
    </w:p>
    <w:p w14:paraId="5C011A20" w14:textId="77777777" w:rsidR="001A7588" w:rsidRPr="00771286" w:rsidRDefault="001A7588" w:rsidP="001A7588">
      <w:pPr>
        <w:rPr>
          <w:rFonts w:ascii="Trebuchet MS" w:hAnsi="Trebuchet MS"/>
        </w:rPr>
      </w:pPr>
    </w:p>
    <w:p w14:paraId="31541692" w14:textId="76168BA2" w:rsidR="00D96739" w:rsidRDefault="001A7588" w:rsidP="001A7588">
      <w:pPr>
        <w:rPr>
          <w:rFonts w:ascii="Trebuchet MS" w:hAnsi="Trebuchet MS"/>
        </w:rPr>
      </w:pPr>
      <w:r w:rsidRPr="00771286">
        <w:rPr>
          <w:rFonts w:ascii="Trebuchet MS" w:hAnsi="Trebuchet MS"/>
        </w:rPr>
        <w:t>Incidental expenses</w:t>
      </w:r>
      <w:r w:rsidR="00356813">
        <w:rPr>
          <w:rFonts w:ascii="Trebuchet MS" w:hAnsi="Trebuchet MS"/>
        </w:rPr>
        <w:tab/>
      </w:r>
      <w:r w:rsidR="00356813">
        <w:rPr>
          <w:rFonts w:ascii="Trebuchet MS" w:hAnsi="Trebuchet MS"/>
        </w:rPr>
        <w:tab/>
      </w:r>
      <w:r w:rsidRPr="00771286">
        <w:rPr>
          <w:rFonts w:ascii="Trebuchet MS" w:hAnsi="Trebuchet MS"/>
        </w:rPr>
        <w:tab/>
      </w:r>
      <w:r w:rsidR="0043271D">
        <w:rPr>
          <w:rFonts w:ascii="Trebuchet MS" w:hAnsi="Trebuchet MS"/>
        </w:rPr>
        <w:t>$</w:t>
      </w:r>
      <w:r w:rsidR="009570D7">
        <w:rPr>
          <w:rFonts w:ascii="Trebuchet MS" w:hAnsi="Trebuchet MS"/>
        </w:rPr>
        <w:t>2</w:t>
      </w:r>
      <w:r w:rsidR="0043271D">
        <w:rPr>
          <w:rFonts w:ascii="Trebuchet MS" w:hAnsi="Trebuchet MS"/>
        </w:rPr>
        <w:t>5.00</w:t>
      </w:r>
      <w:r w:rsidR="0043271D">
        <w:rPr>
          <w:rFonts w:ascii="Trebuchet MS" w:hAnsi="Trebuchet MS"/>
        </w:rPr>
        <w:tab/>
      </w:r>
      <w:r w:rsidRPr="00771286">
        <w:rPr>
          <w:rFonts w:ascii="Trebuchet MS" w:hAnsi="Trebuchet MS"/>
        </w:rPr>
        <w:tab/>
      </w:r>
      <w:r w:rsidR="001B1A7A">
        <w:rPr>
          <w:rFonts w:ascii="Trebuchet MS" w:hAnsi="Trebuchet MS"/>
        </w:rPr>
        <w:tab/>
      </w:r>
      <w:r w:rsidR="001B1A7A">
        <w:rPr>
          <w:rFonts w:ascii="Trebuchet MS" w:hAnsi="Trebuchet MS"/>
        </w:rPr>
        <w:tab/>
      </w:r>
      <w:r w:rsidR="0043271D" w:rsidRPr="00771286">
        <w:rPr>
          <w:rFonts w:ascii="Trebuchet MS" w:hAnsi="Trebuchet MS"/>
        </w:rPr>
        <w:t>Receipts not required</w:t>
      </w:r>
    </w:p>
    <w:p w14:paraId="588EAAC8" w14:textId="49C5F9E0" w:rsidR="001A7588" w:rsidRPr="00771286" w:rsidRDefault="001A7588" w:rsidP="001A7588">
      <w:pPr>
        <w:rPr>
          <w:rFonts w:ascii="Trebuchet MS" w:hAnsi="Trebuchet MS"/>
        </w:rPr>
      </w:pPr>
    </w:p>
    <w:p w14:paraId="531C55EA" w14:textId="451A56FF" w:rsidR="001A7588" w:rsidRPr="00771286" w:rsidRDefault="001A7588" w:rsidP="006F474B">
      <w:pPr>
        <w:ind w:left="-720" w:right="-990"/>
        <w:rPr>
          <w:rFonts w:ascii="Trebuchet MS" w:hAnsi="Trebuchet MS"/>
        </w:rPr>
      </w:pPr>
    </w:p>
    <w:sectPr w:rsidR="001A7588" w:rsidRPr="00771286" w:rsidSect="00904545">
      <w:headerReference w:type="default" r:id="rId8"/>
      <w:footerReference w:type="default" r:id="rId9"/>
      <w:headerReference w:type="first" r:id="rId10"/>
      <w:footerReference w:type="first" r:id="rId11"/>
      <w:pgSz w:w="12240" w:h="15840" w:code="1"/>
      <w:pgMar w:top="1710" w:right="810" w:bottom="1440" w:left="810" w:header="720" w:footer="34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CB915" w14:textId="77777777" w:rsidR="00C931ED" w:rsidRDefault="00C931ED">
      <w:r>
        <w:separator/>
      </w:r>
    </w:p>
  </w:endnote>
  <w:endnote w:type="continuationSeparator" w:id="0">
    <w:p w14:paraId="7C310E7D" w14:textId="77777777" w:rsidR="00C931ED" w:rsidRDefault="00C9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4BFA" w14:textId="77777777" w:rsidR="009302A6" w:rsidRDefault="009302A6">
    <w:pPr>
      <w:pStyle w:val="Footer"/>
      <w:jc w:val="right"/>
    </w:pPr>
  </w:p>
  <w:p w14:paraId="693687CA" w14:textId="77777777" w:rsidR="00C93ADD" w:rsidRDefault="00C93ADD" w:rsidP="00C93ADD">
    <w:pPr>
      <w:pStyle w:val="Footer"/>
      <w:pBdr>
        <w:top w:val="single" w:sz="4" w:space="1" w:color="auto"/>
      </w:pBdr>
      <w:tabs>
        <w:tab w:val="clear" w:pos="4320"/>
        <w:tab w:val="clear" w:pos="8640"/>
        <w:tab w:val="left" w:pos="3363"/>
      </w:tabs>
      <w:jc w:val="center"/>
      <w:rPr>
        <w:rFonts w:ascii="Arial Narrow" w:hAnsi="Arial Narrow"/>
        <w:b/>
        <w:i/>
        <w:color w:val="7F7F7F"/>
        <w:sz w:val="18"/>
        <w:szCs w:val="18"/>
      </w:rPr>
    </w:pPr>
  </w:p>
  <w:p w14:paraId="6C045125" w14:textId="77777777" w:rsidR="00C93ADD" w:rsidRPr="00553169" w:rsidRDefault="00C931ED" w:rsidP="00C93ADD">
    <w:pPr>
      <w:pStyle w:val="Footer"/>
      <w:pBdr>
        <w:top w:val="single" w:sz="4" w:space="1" w:color="auto"/>
      </w:pBdr>
      <w:tabs>
        <w:tab w:val="clear" w:pos="4320"/>
        <w:tab w:val="clear" w:pos="8640"/>
        <w:tab w:val="left" w:pos="3363"/>
      </w:tabs>
      <w:jc w:val="left"/>
    </w:pPr>
    <w:hyperlink r:id="rId1" w:history="1">
      <w:r w:rsidR="00C93ADD" w:rsidRPr="00553169">
        <w:rPr>
          <w:rStyle w:val="Hyperlink"/>
          <w:rFonts w:ascii="Arial Narrow" w:hAnsi="Arial Narrow"/>
          <w:b/>
          <w:i/>
          <w:color w:val="auto"/>
          <w:sz w:val="18"/>
          <w:szCs w:val="18"/>
          <w:u w:val="none"/>
        </w:rPr>
        <w:t>www.iwrf.com</w:t>
      </w:r>
    </w:hyperlink>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sidRPr="00553169">
      <w:rPr>
        <w:rFonts w:ascii="Arial Narrow" w:hAnsi="Arial Narrow"/>
        <w:b/>
        <w:i/>
        <w:sz w:val="18"/>
        <w:szCs w:val="18"/>
      </w:rPr>
      <w:fldChar w:fldCharType="begin"/>
    </w:r>
    <w:r w:rsidR="00C93ADD" w:rsidRPr="00553169">
      <w:rPr>
        <w:rFonts w:ascii="Arial Narrow" w:hAnsi="Arial Narrow"/>
        <w:b/>
        <w:i/>
        <w:sz w:val="18"/>
        <w:szCs w:val="18"/>
      </w:rPr>
      <w:instrText xml:space="preserve"> PAGE   \* MERGEFORMAT </w:instrText>
    </w:r>
    <w:r w:rsidR="00C93ADD" w:rsidRPr="00553169">
      <w:rPr>
        <w:rFonts w:ascii="Arial Narrow" w:hAnsi="Arial Narrow"/>
        <w:b/>
        <w:i/>
        <w:sz w:val="18"/>
        <w:szCs w:val="18"/>
      </w:rPr>
      <w:fldChar w:fldCharType="separate"/>
    </w:r>
    <w:r w:rsidR="00622D42">
      <w:rPr>
        <w:rFonts w:ascii="Arial Narrow" w:hAnsi="Arial Narrow"/>
        <w:b/>
        <w:i/>
        <w:noProof/>
        <w:sz w:val="18"/>
        <w:szCs w:val="18"/>
      </w:rPr>
      <w:t>2</w:t>
    </w:r>
    <w:r w:rsidR="00C93ADD" w:rsidRPr="00553169">
      <w:rPr>
        <w:rFonts w:ascii="Arial Narrow" w:hAnsi="Arial Narrow"/>
        <w:b/>
        <w:i/>
        <w:noProof/>
        <w:sz w:val="18"/>
        <w:szCs w:val="18"/>
      </w:rPr>
      <w:fldChar w:fldCharType="end"/>
    </w:r>
  </w:p>
  <w:p w14:paraId="7CA9EB3A" w14:textId="77777777" w:rsidR="009302A6" w:rsidRDefault="00930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BC07" w14:textId="77777777" w:rsidR="00C93ADD" w:rsidRPr="00420554" w:rsidRDefault="00C93ADD" w:rsidP="00C93ADD">
    <w:pPr>
      <w:pStyle w:val="Footer"/>
      <w:pBdr>
        <w:top w:val="single" w:sz="4" w:space="1" w:color="auto"/>
      </w:pBdr>
      <w:jc w:val="center"/>
      <w:rPr>
        <w:rFonts w:ascii="Arial Narrow" w:hAnsi="Arial Narrow"/>
        <w:b/>
        <w:color w:val="7F7F7F"/>
        <w:sz w:val="18"/>
        <w:szCs w:val="18"/>
      </w:rPr>
    </w:pPr>
    <w:r w:rsidRPr="00C30A14">
      <w:rPr>
        <w:rFonts w:ascii="Calibri" w:hAnsi="Calibri"/>
        <w:b/>
        <w:color w:val="7F7F7F"/>
        <w:sz w:val="8"/>
        <w:szCs w:val="8"/>
      </w:rPr>
      <w:br/>
    </w:r>
    <w:r>
      <w:rPr>
        <w:rFonts w:ascii="Arial Narrow" w:hAnsi="Arial Narrow"/>
        <w:b/>
        <w:color w:val="7F7F7F"/>
        <w:sz w:val="18"/>
        <w:szCs w:val="18"/>
      </w:rPr>
      <w:t>Growing</w:t>
    </w:r>
    <w:r w:rsidRPr="00420554">
      <w:rPr>
        <w:rFonts w:ascii="Arial Narrow" w:hAnsi="Arial Narrow"/>
        <w:b/>
        <w:color w:val="7F7F7F"/>
        <w:sz w:val="18"/>
        <w:szCs w:val="18"/>
      </w:rPr>
      <w:t xml:space="preserve"> and </w:t>
    </w:r>
    <w:r>
      <w:rPr>
        <w:rFonts w:ascii="Arial Narrow" w:hAnsi="Arial Narrow"/>
        <w:b/>
        <w:color w:val="7F7F7F"/>
        <w:sz w:val="18"/>
        <w:szCs w:val="18"/>
      </w:rPr>
      <w:t>S</w:t>
    </w:r>
    <w:r w:rsidRPr="00420554">
      <w:rPr>
        <w:rFonts w:ascii="Arial Narrow" w:hAnsi="Arial Narrow"/>
        <w:b/>
        <w:color w:val="7F7F7F"/>
        <w:sz w:val="18"/>
        <w:szCs w:val="18"/>
      </w:rPr>
      <w:t xml:space="preserve">upporting the </w:t>
    </w:r>
    <w:r>
      <w:rPr>
        <w:rFonts w:ascii="Arial Narrow" w:hAnsi="Arial Narrow"/>
        <w:b/>
        <w:color w:val="7F7F7F"/>
        <w:sz w:val="18"/>
        <w:szCs w:val="18"/>
      </w:rPr>
      <w:t>W</w:t>
    </w:r>
    <w:r w:rsidRPr="00420554">
      <w:rPr>
        <w:rFonts w:ascii="Arial Narrow" w:hAnsi="Arial Narrow"/>
        <w:b/>
        <w:color w:val="7F7F7F"/>
        <w:sz w:val="18"/>
        <w:szCs w:val="18"/>
      </w:rPr>
      <w:t xml:space="preserve">heelchair </w:t>
    </w:r>
    <w:r>
      <w:rPr>
        <w:rFonts w:ascii="Arial Narrow" w:hAnsi="Arial Narrow"/>
        <w:b/>
        <w:color w:val="7F7F7F"/>
        <w:sz w:val="18"/>
        <w:szCs w:val="18"/>
      </w:rPr>
      <w:t>R</w:t>
    </w:r>
    <w:r w:rsidRPr="00420554">
      <w:rPr>
        <w:rFonts w:ascii="Arial Narrow" w:hAnsi="Arial Narrow"/>
        <w:b/>
        <w:color w:val="7F7F7F"/>
        <w:sz w:val="18"/>
        <w:szCs w:val="18"/>
      </w:rPr>
      <w:t>ugby</w:t>
    </w:r>
    <w:r>
      <w:rPr>
        <w:rFonts w:ascii="Arial Narrow" w:hAnsi="Arial Narrow"/>
        <w:b/>
        <w:color w:val="7F7F7F"/>
        <w:sz w:val="18"/>
        <w:szCs w:val="18"/>
      </w:rPr>
      <w:t xml:space="preserve"> Family</w:t>
    </w:r>
  </w:p>
  <w:p w14:paraId="01D62161" w14:textId="560F39FE" w:rsidR="00C93ADD" w:rsidRPr="00420554" w:rsidRDefault="00C93ADD" w:rsidP="00C93ADD">
    <w:pPr>
      <w:pStyle w:val="Footer"/>
      <w:pBdr>
        <w:top w:val="single" w:sz="4" w:space="1" w:color="auto"/>
      </w:pBdr>
      <w:jc w:val="center"/>
      <w:rPr>
        <w:rFonts w:ascii="Arial Narrow" w:hAnsi="Arial Narrow"/>
        <w:b/>
        <w:color w:val="7F7F7F"/>
        <w:sz w:val="18"/>
        <w:szCs w:val="18"/>
      </w:rPr>
    </w:pPr>
    <w:r w:rsidRPr="00420554">
      <w:rPr>
        <w:rFonts w:ascii="Arial Narrow" w:hAnsi="Arial Narrow"/>
        <w:b/>
        <w:color w:val="7F7F7F"/>
        <w:sz w:val="18"/>
        <w:szCs w:val="18"/>
      </w:rPr>
      <w:t xml:space="preserve">Member of the International Paralympic Committee and sport partner of </w:t>
    </w:r>
    <w:r w:rsidR="005D66CC">
      <w:rPr>
        <w:rFonts w:ascii="Arial Narrow" w:hAnsi="Arial Narrow"/>
        <w:b/>
        <w:color w:val="7F7F7F"/>
        <w:sz w:val="18"/>
        <w:szCs w:val="18"/>
      </w:rPr>
      <w:t>World Rugby</w:t>
    </w:r>
  </w:p>
  <w:p w14:paraId="0ECB28A2" w14:textId="77777777" w:rsidR="00C93ADD" w:rsidRPr="00420554" w:rsidRDefault="00C93ADD" w:rsidP="00C93ADD">
    <w:pPr>
      <w:pStyle w:val="Footer"/>
      <w:pBdr>
        <w:top w:val="single" w:sz="4" w:space="1" w:color="auto"/>
      </w:pBdr>
      <w:jc w:val="center"/>
      <w:rPr>
        <w:rFonts w:ascii="Arial Narrow" w:hAnsi="Arial Narrow"/>
        <w:b/>
        <w:i/>
        <w:color w:val="7F7F7F"/>
        <w:sz w:val="18"/>
        <w:szCs w:val="18"/>
      </w:rPr>
    </w:pPr>
    <w:r w:rsidRPr="00420554">
      <w:rPr>
        <w:rFonts w:ascii="Arial Narrow" w:hAnsi="Arial Narrow"/>
        <w:b/>
        <w:i/>
        <w:color w:val="7F7F7F"/>
        <w:sz w:val="18"/>
        <w:szCs w:val="18"/>
      </w:rPr>
      <w:t>www.iwrf.com</w:t>
    </w:r>
  </w:p>
  <w:p w14:paraId="22E290A5" w14:textId="77777777" w:rsidR="001B3B84" w:rsidRDefault="001B3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69AC2" w14:textId="77777777" w:rsidR="00C931ED" w:rsidRDefault="00C931ED">
      <w:r>
        <w:separator/>
      </w:r>
    </w:p>
  </w:footnote>
  <w:footnote w:type="continuationSeparator" w:id="0">
    <w:p w14:paraId="05738543" w14:textId="77777777" w:rsidR="00C931ED" w:rsidRDefault="00C93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356E" w14:textId="77777777" w:rsidR="00C93ADD" w:rsidRPr="009302A6" w:rsidRDefault="00C93ADD" w:rsidP="00C93ADD">
    <w:pPr>
      <w:pStyle w:val="Header"/>
      <w:jc w:val="right"/>
      <w:rPr>
        <w:rFonts w:ascii="Trebuchet MS" w:hAnsi="Trebuchet MS"/>
        <w:b/>
        <w:i/>
        <w:sz w:val="20"/>
        <w:szCs w:val="18"/>
      </w:rPr>
    </w:pPr>
    <w:r>
      <w:rPr>
        <w:noProof/>
        <w:lang w:val="en-CA" w:eastAsia="en-CA"/>
      </w:rPr>
      <w:drawing>
        <wp:anchor distT="0" distB="0" distL="114300" distR="114300" simplePos="0" relativeHeight="251664384" behindDoc="0" locked="0" layoutInCell="1" allowOverlap="1" wp14:anchorId="55513E07" wp14:editId="28C56E08">
          <wp:simplePos x="0" y="0"/>
          <wp:positionH relativeFrom="margin">
            <wp:align>left</wp:align>
          </wp:positionH>
          <wp:positionV relativeFrom="margin">
            <wp:posOffset>-602901</wp:posOffset>
          </wp:positionV>
          <wp:extent cx="687705" cy="1549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2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154940"/>
                  </a:xfrm>
                  <a:prstGeom prst="rect">
                    <a:avLst/>
                  </a:prstGeom>
                </pic:spPr>
              </pic:pic>
            </a:graphicData>
          </a:graphic>
          <wp14:sizeRelH relativeFrom="margin">
            <wp14:pctWidth>0</wp14:pctWidth>
          </wp14:sizeRelH>
          <wp14:sizeRelV relativeFrom="margin">
            <wp14:pctHeight>0</wp14:pctHeight>
          </wp14:sizeRelV>
        </wp:anchor>
      </w:drawing>
    </w:r>
    <w:r w:rsidRPr="009302A6">
      <w:rPr>
        <w:rFonts w:ascii="Trebuchet MS" w:hAnsi="Trebuchet MS"/>
        <w:b/>
        <w:i/>
        <w:sz w:val="20"/>
        <w:szCs w:val="18"/>
      </w:rPr>
      <w:t xml:space="preserve">IWRF </w:t>
    </w:r>
    <w:r>
      <w:rPr>
        <w:rFonts w:ascii="Trebuchet MS" w:hAnsi="Trebuchet MS"/>
        <w:b/>
        <w:i/>
        <w:sz w:val="20"/>
        <w:szCs w:val="18"/>
      </w:rPr>
      <w:t xml:space="preserve">Expense </w:t>
    </w:r>
    <w:r w:rsidRPr="009302A6">
      <w:rPr>
        <w:rFonts w:ascii="Trebuchet MS" w:hAnsi="Trebuchet MS"/>
        <w:b/>
        <w:i/>
        <w:sz w:val="20"/>
        <w:szCs w:val="18"/>
      </w:rPr>
      <w:t>Policy</w:t>
    </w:r>
  </w:p>
  <w:p w14:paraId="7AE58557" w14:textId="2119F41C" w:rsidR="00C93ADD" w:rsidRDefault="00C93ADD" w:rsidP="00C93ADD">
    <w:pPr>
      <w:pStyle w:val="Header"/>
      <w:pBdr>
        <w:bottom w:val="single" w:sz="4" w:space="1" w:color="auto"/>
      </w:pBdr>
      <w:jc w:val="right"/>
      <w:rPr>
        <w:rFonts w:ascii="Trebuchet MS" w:hAnsi="Trebuchet MS"/>
        <w:b/>
        <w:i/>
        <w:sz w:val="20"/>
        <w:szCs w:val="18"/>
      </w:rPr>
    </w:pPr>
    <w:r w:rsidRPr="009302A6">
      <w:rPr>
        <w:rFonts w:ascii="Trebuchet MS" w:hAnsi="Trebuchet MS"/>
        <w:b/>
        <w:i/>
        <w:sz w:val="20"/>
        <w:szCs w:val="18"/>
      </w:rPr>
      <w:t xml:space="preserve">1 </w:t>
    </w:r>
    <w:r w:rsidR="005D66CC">
      <w:rPr>
        <w:rFonts w:ascii="Trebuchet MS" w:hAnsi="Trebuchet MS"/>
        <w:b/>
        <w:i/>
        <w:sz w:val="20"/>
        <w:szCs w:val="18"/>
      </w:rPr>
      <w:t>February 2019</w:t>
    </w:r>
  </w:p>
  <w:p w14:paraId="52394647" w14:textId="77777777" w:rsidR="00C93ADD" w:rsidRDefault="00C93ADD" w:rsidP="00C93ADD">
    <w:pPr>
      <w:pStyle w:val="Header"/>
      <w:pBdr>
        <w:bottom w:val="single" w:sz="4" w:space="1" w:color="auto"/>
      </w:pBdr>
      <w:jc w:val="right"/>
    </w:pPr>
  </w:p>
  <w:p w14:paraId="7A49EC61" w14:textId="77777777" w:rsidR="009302A6" w:rsidRPr="009302A6" w:rsidRDefault="009302A6" w:rsidP="009302A6">
    <w:pPr>
      <w:pStyle w:val="Header"/>
      <w:jc w:val="right"/>
      <w:rPr>
        <w:rFonts w:ascii="Trebuchet MS" w:hAnsi="Trebuchet MS"/>
        <w:b/>
        <w:i/>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8D12" w14:textId="77777777" w:rsidR="00C93ADD" w:rsidRDefault="00C93ADD" w:rsidP="00C93ADD">
    <w:pPr>
      <w:pStyle w:val="BodyText"/>
      <w:pBdr>
        <w:bottom w:val="single" w:sz="4" w:space="1" w:color="auto"/>
      </w:pBdr>
      <w:jc w:val="right"/>
      <w:rPr>
        <w:rFonts w:ascii="Arial Narrow" w:hAnsi="Arial Narrow" w:cs="Tahoma"/>
        <w:color w:val="808080"/>
        <w:sz w:val="16"/>
        <w:szCs w:val="16"/>
        <w:lang w:val="fr-CA"/>
      </w:rPr>
    </w:pPr>
  </w:p>
  <w:p w14:paraId="6D65CA65" w14:textId="77777777" w:rsidR="00C93ADD" w:rsidRPr="00420554" w:rsidRDefault="00C93ADD" w:rsidP="00C93ADD">
    <w:pPr>
      <w:pStyle w:val="BodyText"/>
      <w:pBdr>
        <w:bottom w:val="single" w:sz="4" w:space="1" w:color="auto"/>
      </w:pBdr>
      <w:jc w:val="right"/>
      <w:rPr>
        <w:rFonts w:ascii="Arial Narrow" w:hAnsi="Arial Narrow" w:cs="Tahoma"/>
        <w:color w:val="808080"/>
        <w:sz w:val="16"/>
        <w:szCs w:val="16"/>
        <w:lang w:val="fr-CA"/>
      </w:rPr>
    </w:pPr>
    <w:r>
      <w:rPr>
        <w:noProof/>
        <w:sz w:val="16"/>
        <w:szCs w:val="16"/>
        <w:lang w:eastAsia="en-CA"/>
      </w:rPr>
      <w:drawing>
        <wp:anchor distT="0" distB="0" distL="114300" distR="114300" simplePos="0" relativeHeight="251662336" behindDoc="0" locked="0" layoutInCell="1" allowOverlap="1" wp14:anchorId="391AFA6E" wp14:editId="5B06196A">
          <wp:simplePos x="0" y="0"/>
          <wp:positionH relativeFrom="page">
            <wp:align>center</wp:align>
          </wp:positionH>
          <wp:positionV relativeFrom="page">
            <wp:posOffset>228600</wp:posOffset>
          </wp:positionV>
          <wp:extent cx="1828800" cy="566928"/>
          <wp:effectExtent l="0" t="0" r="0" b="5080"/>
          <wp:wrapNone/>
          <wp:docPr id="4" name="Picture 0" descr="IWRF Logo Landscape 1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1 RGB.jpg"/>
                  <pic:cNvPicPr/>
                </pic:nvPicPr>
                <pic:blipFill>
                  <a:blip r:embed="rId1" cstate="print"/>
                  <a:stretch>
                    <a:fillRect/>
                  </a:stretch>
                </pic:blipFill>
                <pic:spPr>
                  <a:xfrm>
                    <a:off x="0" y="0"/>
                    <a:ext cx="1828800" cy="566928"/>
                  </a:xfrm>
                  <a:prstGeom prst="rect">
                    <a:avLst/>
                  </a:prstGeom>
                </pic:spPr>
              </pic:pic>
            </a:graphicData>
          </a:graphic>
          <wp14:sizeRelH relativeFrom="margin">
            <wp14:pctWidth>0</wp14:pctWidth>
          </wp14:sizeRelH>
          <wp14:sizeRelV relativeFrom="margin">
            <wp14:pctHeight>0</wp14:pctHeight>
          </wp14:sizeRelV>
        </wp:anchor>
      </w:drawing>
    </w:r>
  </w:p>
  <w:p w14:paraId="7512833E" w14:textId="77777777" w:rsidR="009302A6" w:rsidRPr="0071108A" w:rsidRDefault="009302A6">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C47"/>
    <w:multiLevelType w:val="hybridMultilevel"/>
    <w:tmpl w:val="71BEEDA6"/>
    <w:lvl w:ilvl="0" w:tplc="A444496A">
      <w:start w:val="1"/>
      <w:numFmt w:val="decimal"/>
      <w:pStyle w:val="Heading3"/>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703735"/>
    <w:multiLevelType w:val="hybridMultilevel"/>
    <w:tmpl w:val="4D82E9AC"/>
    <w:lvl w:ilvl="0" w:tplc="009A708A">
      <w:start w:val="1"/>
      <w:numFmt w:val="upperRoman"/>
      <w:lvlText w:val="%1."/>
      <w:lvlJc w:val="left"/>
      <w:pPr>
        <w:tabs>
          <w:tab w:val="num" w:pos="720"/>
        </w:tabs>
        <w:ind w:left="397" w:hanging="397"/>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86057"/>
    <w:multiLevelType w:val="hybridMultilevel"/>
    <w:tmpl w:val="46EE63D0"/>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4B5C41"/>
    <w:multiLevelType w:val="hybridMultilevel"/>
    <w:tmpl w:val="06F2F2E4"/>
    <w:lvl w:ilvl="0" w:tplc="FFFFFFFF">
      <w:start w:val="1"/>
      <w:numFmt w:val="decimal"/>
      <w:pStyle w:val="Heading5"/>
      <w:lvlText w:val="%1."/>
      <w:lvlJc w:val="left"/>
      <w:pPr>
        <w:tabs>
          <w:tab w:val="num" w:pos="510"/>
        </w:tabs>
        <w:ind w:left="510" w:hanging="510"/>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4E3057"/>
    <w:multiLevelType w:val="hybridMultilevel"/>
    <w:tmpl w:val="4E683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A6662"/>
    <w:multiLevelType w:val="hybridMultilevel"/>
    <w:tmpl w:val="374A8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A4124"/>
    <w:multiLevelType w:val="hybridMultilevel"/>
    <w:tmpl w:val="61A09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B5ED2"/>
    <w:multiLevelType w:val="hybridMultilevel"/>
    <w:tmpl w:val="4C0822F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610582"/>
    <w:multiLevelType w:val="hybridMultilevel"/>
    <w:tmpl w:val="C9F8D41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165C0E"/>
    <w:multiLevelType w:val="hybridMultilevel"/>
    <w:tmpl w:val="98EE6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57D4B"/>
    <w:multiLevelType w:val="hybridMultilevel"/>
    <w:tmpl w:val="1E52B18A"/>
    <w:lvl w:ilvl="0" w:tplc="A70CFC14">
      <w:start w:val="1"/>
      <w:numFmt w:val="lowerLetter"/>
      <w:pStyle w:val="Heading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586A2168"/>
    <w:multiLevelType w:val="hybridMultilevel"/>
    <w:tmpl w:val="73FE6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D150D"/>
    <w:multiLevelType w:val="hybridMultilevel"/>
    <w:tmpl w:val="6C021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57EA9"/>
    <w:multiLevelType w:val="hybridMultilevel"/>
    <w:tmpl w:val="DA604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A2ABB"/>
    <w:multiLevelType w:val="hybridMultilevel"/>
    <w:tmpl w:val="01CAD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35289"/>
    <w:multiLevelType w:val="hybridMultilevel"/>
    <w:tmpl w:val="15409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
  </w:num>
  <w:num w:numId="5">
    <w:abstractNumId w:val="0"/>
  </w:num>
  <w:num w:numId="6">
    <w:abstractNumId w:val="10"/>
  </w:num>
  <w:num w:numId="7">
    <w:abstractNumId w:val="4"/>
  </w:num>
  <w:num w:numId="8">
    <w:abstractNumId w:val="2"/>
  </w:num>
  <w:num w:numId="9">
    <w:abstractNumId w:val="13"/>
  </w:num>
  <w:num w:numId="10">
    <w:abstractNumId w:val="6"/>
  </w:num>
  <w:num w:numId="11">
    <w:abstractNumId w:val="9"/>
  </w:num>
  <w:num w:numId="12">
    <w:abstractNumId w:val="5"/>
  </w:num>
  <w:num w:numId="13">
    <w:abstractNumId w:val="11"/>
  </w:num>
  <w:num w:numId="14">
    <w:abstractNumId w:val="14"/>
  </w:num>
  <w:num w:numId="15">
    <w:abstractNumId w:val="15"/>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873"/>
    <w:rsid w:val="0001353B"/>
    <w:rsid w:val="000175F4"/>
    <w:rsid w:val="000424BB"/>
    <w:rsid w:val="00063417"/>
    <w:rsid w:val="00091A12"/>
    <w:rsid w:val="00096993"/>
    <w:rsid w:val="000A3AD3"/>
    <w:rsid w:val="000A7E62"/>
    <w:rsid w:val="000F0976"/>
    <w:rsid w:val="00137260"/>
    <w:rsid w:val="00146646"/>
    <w:rsid w:val="001952B3"/>
    <w:rsid w:val="00197CE1"/>
    <w:rsid w:val="001A7588"/>
    <w:rsid w:val="001B10D9"/>
    <w:rsid w:val="001B1A7A"/>
    <w:rsid w:val="001B3B84"/>
    <w:rsid w:val="001B5CE0"/>
    <w:rsid w:val="00201185"/>
    <w:rsid w:val="0020504A"/>
    <w:rsid w:val="00217030"/>
    <w:rsid w:val="00234B01"/>
    <w:rsid w:val="00242F92"/>
    <w:rsid w:val="00261FFB"/>
    <w:rsid w:val="002663A9"/>
    <w:rsid w:val="00286B60"/>
    <w:rsid w:val="00296890"/>
    <w:rsid w:val="002E3EC5"/>
    <w:rsid w:val="00354DAD"/>
    <w:rsid w:val="00356813"/>
    <w:rsid w:val="00363610"/>
    <w:rsid w:val="00373C02"/>
    <w:rsid w:val="003803B3"/>
    <w:rsid w:val="003842EE"/>
    <w:rsid w:val="00391D64"/>
    <w:rsid w:val="00396A38"/>
    <w:rsid w:val="003B5438"/>
    <w:rsid w:val="003B61EB"/>
    <w:rsid w:val="003C2542"/>
    <w:rsid w:val="003C7415"/>
    <w:rsid w:val="003D4D87"/>
    <w:rsid w:val="003E04A8"/>
    <w:rsid w:val="003E0D71"/>
    <w:rsid w:val="00417C7D"/>
    <w:rsid w:val="00421F62"/>
    <w:rsid w:val="0043271D"/>
    <w:rsid w:val="0043405C"/>
    <w:rsid w:val="004352A6"/>
    <w:rsid w:val="00480A59"/>
    <w:rsid w:val="0049012F"/>
    <w:rsid w:val="004A12D0"/>
    <w:rsid w:val="004B41B3"/>
    <w:rsid w:val="004E1269"/>
    <w:rsid w:val="004E7E96"/>
    <w:rsid w:val="00525CCF"/>
    <w:rsid w:val="00535DF7"/>
    <w:rsid w:val="0054196F"/>
    <w:rsid w:val="00553169"/>
    <w:rsid w:val="00587CB2"/>
    <w:rsid w:val="005906CC"/>
    <w:rsid w:val="005A64F5"/>
    <w:rsid w:val="005B771A"/>
    <w:rsid w:val="005D50C9"/>
    <w:rsid w:val="005D66CC"/>
    <w:rsid w:val="005F4315"/>
    <w:rsid w:val="0060520F"/>
    <w:rsid w:val="00622868"/>
    <w:rsid w:val="00622D42"/>
    <w:rsid w:val="00625CDA"/>
    <w:rsid w:val="00630521"/>
    <w:rsid w:val="006343C0"/>
    <w:rsid w:val="00654BD3"/>
    <w:rsid w:val="00664943"/>
    <w:rsid w:val="006672EF"/>
    <w:rsid w:val="00690FFA"/>
    <w:rsid w:val="006A6ECD"/>
    <w:rsid w:val="006D5162"/>
    <w:rsid w:val="006D754A"/>
    <w:rsid w:val="006E0EFE"/>
    <w:rsid w:val="006F474B"/>
    <w:rsid w:val="0071108A"/>
    <w:rsid w:val="007214A5"/>
    <w:rsid w:val="0073645D"/>
    <w:rsid w:val="00740A31"/>
    <w:rsid w:val="00752B94"/>
    <w:rsid w:val="0076165B"/>
    <w:rsid w:val="00762B8A"/>
    <w:rsid w:val="00767873"/>
    <w:rsid w:val="00770E3B"/>
    <w:rsid w:val="00771286"/>
    <w:rsid w:val="00771ECE"/>
    <w:rsid w:val="007A76F4"/>
    <w:rsid w:val="007E44D1"/>
    <w:rsid w:val="007E6808"/>
    <w:rsid w:val="00811EC6"/>
    <w:rsid w:val="00817FB5"/>
    <w:rsid w:val="008876AB"/>
    <w:rsid w:val="008958DD"/>
    <w:rsid w:val="008A69A4"/>
    <w:rsid w:val="008B2D92"/>
    <w:rsid w:val="008E0841"/>
    <w:rsid w:val="009023A0"/>
    <w:rsid w:val="00904545"/>
    <w:rsid w:val="009302A6"/>
    <w:rsid w:val="00945E78"/>
    <w:rsid w:val="00946AD9"/>
    <w:rsid w:val="00952AC6"/>
    <w:rsid w:val="00956776"/>
    <w:rsid w:val="009570D7"/>
    <w:rsid w:val="0095734B"/>
    <w:rsid w:val="00960023"/>
    <w:rsid w:val="009639D3"/>
    <w:rsid w:val="00993FBC"/>
    <w:rsid w:val="009A76C1"/>
    <w:rsid w:val="009B13BD"/>
    <w:rsid w:val="009B1D82"/>
    <w:rsid w:val="009C1F9C"/>
    <w:rsid w:val="009D77B2"/>
    <w:rsid w:val="009E48CF"/>
    <w:rsid w:val="00A036B8"/>
    <w:rsid w:val="00A041C5"/>
    <w:rsid w:val="00A41386"/>
    <w:rsid w:val="00A55ECE"/>
    <w:rsid w:val="00AB6EDE"/>
    <w:rsid w:val="00AD4AB1"/>
    <w:rsid w:val="00AE05E7"/>
    <w:rsid w:val="00B06067"/>
    <w:rsid w:val="00B06DDE"/>
    <w:rsid w:val="00B12599"/>
    <w:rsid w:val="00B12928"/>
    <w:rsid w:val="00B234B4"/>
    <w:rsid w:val="00B329F8"/>
    <w:rsid w:val="00B344AF"/>
    <w:rsid w:val="00B56FCE"/>
    <w:rsid w:val="00B67A07"/>
    <w:rsid w:val="00B7287F"/>
    <w:rsid w:val="00B833D0"/>
    <w:rsid w:val="00B841A9"/>
    <w:rsid w:val="00BA1C0A"/>
    <w:rsid w:val="00BA3F85"/>
    <w:rsid w:val="00C07C2B"/>
    <w:rsid w:val="00C4163A"/>
    <w:rsid w:val="00C60356"/>
    <w:rsid w:val="00C60EB9"/>
    <w:rsid w:val="00C81E65"/>
    <w:rsid w:val="00C931ED"/>
    <w:rsid w:val="00C93ADD"/>
    <w:rsid w:val="00CB390A"/>
    <w:rsid w:val="00CC5898"/>
    <w:rsid w:val="00CF286B"/>
    <w:rsid w:val="00CF2B05"/>
    <w:rsid w:val="00CF5D40"/>
    <w:rsid w:val="00D3407D"/>
    <w:rsid w:val="00D6787B"/>
    <w:rsid w:val="00D77C80"/>
    <w:rsid w:val="00D92495"/>
    <w:rsid w:val="00D96739"/>
    <w:rsid w:val="00DB0BC7"/>
    <w:rsid w:val="00DC0985"/>
    <w:rsid w:val="00DE12C7"/>
    <w:rsid w:val="00DE243D"/>
    <w:rsid w:val="00DE59C6"/>
    <w:rsid w:val="00DF2770"/>
    <w:rsid w:val="00E04D39"/>
    <w:rsid w:val="00E11003"/>
    <w:rsid w:val="00E60752"/>
    <w:rsid w:val="00E90309"/>
    <w:rsid w:val="00EB14E2"/>
    <w:rsid w:val="00EB51E2"/>
    <w:rsid w:val="00EC3EED"/>
    <w:rsid w:val="00ED6BDE"/>
    <w:rsid w:val="00F15A28"/>
    <w:rsid w:val="00F42109"/>
    <w:rsid w:val="00F457FB"/>
    <w:rsid w:val="00F511A3"/>
    <w:rsid w:val="00F64164"/>
    <w:rsid w:val="00F703AF"/>
    <w:rsid w:val="00F70925"/>
    <w:rsid w:val="00F77A3C"/>
    <w:rsid w:val="00F81B62"/>
    <w:rsid w:val="00F942F8"/>
    <w:rsid w:val="00FA65F8"/>
    <w:rsid w:val="00FB4A1F"/>
    <w:rsid w:val="00FD2ADD"/>
    <w:rsid w:val="00FD6BC6"/>
    <w:rsid w:val="00FE5ED8"/>
    <w:rsid w:val="00FE76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FBAD3"/>
  <w15:docId w15:val="{88ADBA3B-DB10-49C1-AC0E-1B091790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A1F"/>
    <w:pPr>
      <w:jc w:val="both"/>
    </w:pPr>
    <w:rPr>
      <w:rFonts w:ascii="AvantGarde" w:hAnsi="AvantGarde"/>
      <w:sz w:val="22"/>
      <w:lang w:val="en-US" w:eastAsia="fr-FR"/>
    </w:rPr>
  </w:style>
  <w:style w:type="paragraph" w:styleId="Heading1">
    <w:name w:val="heading 1"/>
    <w:basedOn w:val="Normal"/>
    <w:next w:val="Normal"/>
    <w:autoRedefine/>
    <w:qFormat/>
    <w:rsid w:val="00FB4A1F"/>
    <w:pPr>
      <w:keepNext/>
      <w:spacing w:before="120"/>
      <w:jc w:val="left"/>
      <w:outlineLvl w:val="0"/>
    </w:pPr>
    <w:rPr>
      <w:rFonts w:cs="Arial"/>
      <w:b/>
      <w:noProof/>
      <w:color w:val="6E7645"/>
      <w:kern w:val="28"/>
      <w:sz w:val="36"/>
      <w:szCs w:val="28"/>
      <w:lang w:val="en-CA"/>
    </w:rPr>
  </w:style>
  <w:style w:type="paragraph" w:styleId="Heading2">
    <w:name w:val="heading 2"/>
    <w:basedOn w:val="Normal"/>
    <w:next w:val="Normal"/>
    <w:autoRedefine/>
    <w:qFormat/>
    <w:rsid w:val="00F703AF"/>
    <w:pPr>
      <w:keepNext/>
      <w:tabs>
        <w:tab w:val="left" w:pos="454"/>
        <w:tab w:val="left" w:pos="5529"/>
      </w:tabs>
      <w:spacing w:before="120"/>
      <w:jc w:val="left"/>
      <w:outlineLvl w:val="1"/>
    </w:pPr>
    <w:rPr>
      <w:b/>
      <w:smallCaps/>
      <w:color w:val="76923C"/>
      <w:sz w:val="36"/>
      <w:szCs w:val="36"/>
      <w:lang w:val="en-CA"/>
    </w:rPr>
  </w:style>
  <w:style w:type="paragraph" w:styleId="Heading3">
    <w:name w:val="heading 3"/>
    <w:basedOn w:val="Normal"/>
    <w:next w:val="Normal"/>
    <w:autoRedefine/>
    <w:qFormat/>
    <w:rsid w:val="00B12928"/>
    <w:pPr>
      <w:numPr>
        <w:numId w:val="5"/>
      </w:numPr>
      <w:pBdr>
        <w:top w:val="single" w:sz="4" w:space="1" w:color="666633"/>
        <w:bottom w:val="single" w:sz="4" w:space="1" w:color="666633"/>
      </w:pBdr>
      <w:spacing w:before="120"/>
      <w:outlineLvl w:val="2"/>
    </w:pPr>
    <w:rPr>
      <w:b/>
      <w:color w:val="6E7645"/>
      <w:lang w:val="en-CA"/>
    </w:rPr>
  </w:style>
  <w:style w:type="paragraph" w:styleId="Heading4">
    <w:name w:val="heading 4"/>
    <w:basedOn w:val="Normal"/>
    <w:next w:val="Normal"/>
    <w:autoRedefine/>
    <w:qFormat/>
    <w:rsid w:val="00B7287F"/>
    <w:pPr>
      <w:numPr>
        <w:numId w:val="6"/>
      </w:numPr>
      <w:pBdr>
        <w:top w:val="single" w:sz="4" w:space="1" w:color="666633"/>
        <w:bottom w:val="single" w:sz="4" w:space="1" w:color="666633"/>
      </w:pBdr>
      <w:spacing w:before="120"/>
      <w:jc w:val="left"/>
      <w:outlineLvl w:val="3"/>
    </w:pPr>
    <w:rPr>
      <w:b/>
      <w:color w:val="6E7645"/>
      <w:lang w:val="en-CA"/>
    </w:rPr>
  </w:style>
  <w:style w:type="paragraph" w:styleId="Heading5">
    <w:name w:val="heading 5"/>
    <w:basedOn w:val="Normal"/>
    <w:next w:val="Normal"/>
    <w:qFormat/>
    <w:rsid w:val="00FB4A1F"/>
    <w:pPr>
      <w:keepNext/>
      <w:numPr>
        <w:numId w:val="3"/>
      </w:numPr>
      <w:tabs>
        <w:tab w:val="left" w:pos="709"/>
      </w:tabs>
      <w:spacing w:before="120"/>
      <w:jc w:val="left"/>
      <w:outlineLvl w:val="4"/>
    </w:pPr>
    <w:rPr>
      <w:rFonts w:cs="Arial"/>
      <w:b/>
      <w:color w:val="6E7645"/>
      <w:sz w:val="24"/>
      <w:lang w:val="en-CA"/>
    </w:rPr>
  </w:style>
  <w:style w:type="paragraph" w:styleId="Heading6">
    <w:name w:val="heading 6"/>
    <w:basedOn w:val="Normal"/>
    <w:next w:val="Normal"/>
    <w:qFormat/>
    <w:rsid w:val="00FB4A1F"/>
    <w:pPr>
      <w:spacing w:before="120"/>
      <w:jc w:val="center"/>
      <w:outlineLvl w:val="5"/>
    </w:pPr>
    <w:rPr>
      <w:b/>
      <w:smallCaps/>
      <w:color w:val="6E7645"/>
      <w:sz w:val="32"/>
      <w:u w:val="single"/>
    </w:rPr>
  </w:style>
  <w:style w:type="paragraph" w:styleId="Heading7">
    <w:name w:val="heading 7"/>
    <w:basedOn w:val="Normal"/>
    <w:next w:val="Normal"/>
    <w:qFormat/>
    <w:rsid w:val="00FB4A1F"/>
    <w:pPr>
      <w:spacing w:before="240" w:after="60"/>
      <w:outlineLvl w:val="6"/>
    </w:pPr>
    <w:rPr>
      <w:color w:val="6E7645"/>
      <w:sz w:val="20"/>
    </w:rPr>
  </w:style>
  <w:style w:type="paragraph" w:styleId="Heading8">
    <w:name w:val="heading 8"/>
    <w:basedOn w:val="Normal"/>
    <w:next w:val="Normal"/>
    <w:qFormat/>
    <w:rsid w:val="00FB4A1F"/>
    <w:pPr>
      <w:spacing w:before="240" w:after="60"/>
      <w:outlineLvl w:val="7"/>
    </w:pPr>
    <w:rPr>
      <w:i/>
      <w:color w:val="6E7645"/>
      <w:sz w:val="20"/>
    </w:rPr>
  </w:style>
  <w:style w:type="paragraph" w:styleId="Heading9">
    <w:name w:val="heading 9"/>
    <w:basedOn w:val="Normal"/>
    <w:next w:val="Normal"/>
    <w:qFormat/>
    <w:rsid w:val="00FB4A1F"/>
    <w:pPr>
      <w:spacing w:before="240" w:after="60"/>
      <w:outlineLvl w:val="8"/>
    </w:pPr>
    <w:rPr>
      <w:b/>
      <w:i/>
      <w:color w:val="6E764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next w:val="Normal"/>
    <w:rsid w:val="00FB4A1F"/>
    <w:pPr>
      <w:keepNext/>
      <w:widowControl w:val="0"/>
      <w:spacing w:after="240"/>
      <w:jc w:val="left"/>
    </w:pPr>
    <w:rPr>
      <w:noProof/>
      <w:sz w:val="24"/>
    </w:rPr>
  </w:style>
  <w:style w:type="character" w:customStyle="1" w:styleId="Prompt">
    <w:name w:val="Prompt"/>
    <w:rsid w:val="00FB4A1F"/>
    <w:rPr>
      <w:color w:val="0000FF"/>
    </w:rPr>
  </w:style>
  <w:style w:type="paragraph" w:styleId="BodyText">
    <w:name w:val="Body Text"/>
    <w:basedOn w:val="Normal"/>
    <w:autoRedefine/>
    <w:rsid w:val="00B12928"/>
    <w:pPr>
      <w:tabs>
        <w:tab w:val="left" w:pos="510"/>
        <w:tab w:val="left" w:pos="851"/>
        <w:tab w:val="left" w:pos="1134"/>
      </w:tabs>
      <w:spacing w:before="240"/>
    </w:pPr>
    <w:rPr>
      <w:bCs/>
      <w:lang w:val="en-CA"/>
    </w:rPr>
  </w:style>
  <w:style w:type="paragraph" w:styleId="DocumentMap">
    <w:name w:val="Document Map"/>
    <w:basedOn w:val="Normal"/>
    <w:semiHidden/>
    <w:rsid w:val="00FB4A1F"/>
    <w:pPr>
      <w:shd w:val="clear" w:color="auto" w:fill="000080"/>
    </w:pPr>
  </w:style>
  <w:style w:type="paragraph" w:styleId="Index1">
    <w:name w:val="index 1"/>
    <w:basedOn w:val="Normal"/>
    <w:next w:val="Normal"/>
    <w:autoRedefine/>
    <w:semiHidden/>
    <w:rsid w:val="00FB4A1F"/>
    <w:pPr>
      <w:ind w:left="220" w:hanging="220"/>
    </w:pPr>
  </w:style>
  <w:style w:type="paragraph" w:styleId="IndexHeading">
    <w:name w:val="index heading"/>
    <w:basedOn w:val="Normal"/>
    <w:next w:val="Index1"/>
    <w:semiHidden/>
    <w:rsid w:val="00FB4A1F"/>
    <w:rPr>
      <w:b/>
    </w:rPr>
  </w:style>
  <w:style w:type="paragraph" w:styleId="MessageHeader">
    <w:name w:val="Message Header"/>
    <w:basedOn w:val="Normal"/>
    <w:rsid w:val="00FB4A1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PageNumber">
    <w:name w:val="page number"/>
    <w:basedOn w:val="DefaultParagraphFont"/>
    <w:rsid w:val="00FB4A1F"/>
    <w:rPr>
      <w:rFonts w:ascii="Book Antiqua" w:hAnsi="Book Antiqua"/>
    </w:rPr>
  </w:style>
  <w:style w:type="paragraph" w:styleId="PlainText">
    <w:name w:val="Plain Text"/>
    <w:basedOn w:val="Normal"/>
    <w:rsid w:val="00FB4A1F"/>
    <w:rPr>
      <w:sz w:val="20"/>
    </w:rPr>
  </w:style>
  <w:style w:type="paragraph" w:styleId="Subtitle">
    <w:name w:val="Subtitle"/>
    <w:basedOn w:val="Normal"/>
    <w:qFormat/>
    <w:rsid w:val="00FB4A1F"/>
    <w:pPr>
      <w:spacing w:after="60"/>
      <w:jc w:val="center"/>
      <w:outlineLvl w:val="1"/>
    </w:pPr>
    <w:rPr>
      <w:sz w:val="24"/>
    </w:rPr>
  </w:style>
  <w:style w:type="paragraph" w:styleId="Title">
    <w:name w:val="Title"/>
    <w:basedOn w:val="Normal"/>
    <w:autoRedefine/>
    <w:qFormat/>
    <w:rsid w:val="00FB4A1F"/>
    <w:pPr>
      <w:ind w:right="-856"/>
      <w:jc w:val="left"/>
      <w:outlineLvl w:val="0"/>
    </w:pPr>
    <w:rPr>
      <w:bCs/>
      <w:color w:val="6E7645"/>
      <w:sz w:val="56"/>
      <w:bdr w:val="single" w:sz="4" w:space="0" w:color="D52B1E"/>
      <w:lang w:val="en-CA"/>
    </w:rPr>
  </w:style>
  <w:style w:type="paragraph" w:styleId="TOAHeading">
    <w:name w:val="toa heading"/>
    <w:basedOn w:val="Normal"/>
    <w:next w:val="Normal"/>
    <w:semiHidden/>
    <w:rsid w:val="00FB4A1F"/>
    <w:pPr>
      <w:spacing w:before="120"/>
    </w:pPr>
    <w:rPr>
      <w:b/>
      <w:color w:val="D52B1E"/>
      <w:sz w:val="24"/>
    </w:rPr>
  </w:style>
  <w:style w:type="paragraph" w:styleId="Header">
    <w:name w:val="header"/>
    <w:basedOn w:val="Normal"/>
    <w:link w:val="HeaderChar"/>
    <w:rsid w:val="00FB4A1F"/>
    <w:pPr>
      <w:tabs>
        <w:tab w:val="center" w:pos="4320"/>
        <w:tab w:val="right" w:pos="8640"/>
      </w:tabs>
    </w:pPr>
  </w:style>
  <w:style w:type="paragraph" w:styleId="Footer">
    <w:name w:val="footer"/>
    <w:basedOn w:val="Normal"/>
    <w:link w:val="FooterChar"/>
    <w:uiPriority w:val="99"/>
    <w:rsid w:val="00FB4A1F"/>
    <w:pPr>
      <w:tabs>
        <w:tab w:val="center" w:pos="4320"/>
        <w:tab w:val="right" w:pos="8640"/>
      </w:tabs>
    </w:pPr>
  </w:style>
  <w:style w:type="paragraph" w:styleId="BodyText2">
    <w:name w:val="Body Text 2"/>
    <w:basedOn w:val="Normal"/>
    <w:autoRedefine/>
    <w:rsid w:val="00771ECE"/>
    <w:pPr>
      <w:widowControl w:val="0"/>
      <w:jc w:val="left"/>
    </w:pPr>
    <w:rPr>
      <w:rFonts w:cs="Arial"/>
      <w:iCs/>
      <w:sz w:val="20"/>
      <w:lang w:val="fr-CA"/>
    </w:rPr>
  </w:style>
  <w:style w:type="paragraph" w:styleId="BodyText3">
    <w:name w:val="Body Text 3"/>
    <w:basedOn w:val="Normal"/>
    <w:autoRedefine/>
    <w:rsid w:val="00FB4A1F"/>
    <w:pPr>
      <w:spacing w:before="120"/>
      <w:jc w:val="left"/>
    </w:pPr>
    <w:rPr>
      <w:i/>
      <w:color w:val="5E663A"/>
      <w:spacing w:val="-6"/>
      <w:sz w:val="19"/>
      <w:lang w:val="en-CA"/>
    </w:rPr>
  </w:style>
  <w:style w:type="character" w:styleId="Hyperlink">
    <w:name w:val="Hyperlink"/>
    <w:basedOn w:val="DefaultParagraphFont"/>
    <w:uiPriority w:val="99"/>
    <w:rsid w:val="00FB4A1F"/>
    <w:rPr>
      <w:rFonts w:ascii="Arial" w:hAnsi="Arial"/>
      <w:color w:val="FF6600"/>
      <w:u w:val="single"/>
    </w:rPr>
  </w:style>
  <w:style w:type="paragraph" w:styleId="TOC1">
    <w:name w:val="toc 1"/>
    <w:basedOn w:val="Normal"/>
    <w:next w:val="Normal"/>
    <w:autoRedefine/>
    <w:uiPriority w:val="39"/>
    <w:rsid w:val="00FB4A1F"/>
    <w:pPr>
      <w:tabs>
        <w:tab w:val="right" w:leader="dot" w:pos="9395"/>
      </w:tabs>
      <w:spacing w:before="360"/>
      <w:jc w:val="left"/>
    </w:pPr>
    <w:rPr>
      <w:rFonts w:cs="Arial"/>
      <w:sz w:val="20"/>
      <w:lang w:val="en-CA"/>
    </w:rPr>
  </w:style>
  <w:style w:type="paragraph" w:styleId="TOC2">
    <w:name w:val="toc 2"/>
    <w:basedOn w:val="Normal"/>
    <w:next w:val="Normal"/>
    <w:autoRedefine/>
    <w:uiPriority w:val="39"/>
    <w:rsid w:val="00FB4A1F"/>
    <w:pPr>
      <w:tabs>
        <w:tab w:val="right" w:leader="dot" w:pos="9395"/>
      </w:tabs>
      <w:spacing w:before="240"/>
      <w:ind w:left="397"/>
      <w:jc w:val="left"/>
    </w:pPr>
    <w:rPr>
      <w:bCs/>
      <w:sz w:val="20"/>
      <w:szCs w:val="24"/>
      <w:lang w:val="en-CA"/>
    </w:rPr>
  </w:style>
  <w:style w:type="paragraph" w:styleId="TOC3">
    <w:name w:val="toc 3"/>
    <w:basedOn w:val="Normal"/>
    <w:next w:val="Normal"/>
    <w:autoRedefine/>
    <w:uiPriority w:val="39"/>
    <w:rsid w:val="00FB4A1F"/>
    <w:pPr>
      <w:tabs>
        <w:tab w:val="left" w:pos="1276"/>
        <w:tab w:val="right" w:leader="dot" w:pos="9395"/>
      </w:tabs>
      <w:spacing w:before="120"/>
      <w:ind w:left="851"/>
      <w:jc w:val="left"/>
    </w:pPr>
    <w:rPr>
      <w:sz w:val="20"/>
      <w:szCs w:val="24"/>
      <w:lang w:val="en-CA"/>
    </w:rPr>
  </w:style>
  <w:style w:type="paragraph" w:styleId="TOC4">
    <w:name w:val="toc 4"/>
    <w:basedOn w:val="Normal"/>
    <w:next w:val="Normal"/>
    <w:autoRedefine/>
    <w:semiHidden/>
    <w:rsid w:val="00FB4A1F"/>
    <w:pPr>
      <w:tabs>
        <w:tab w:val="left" w:pos="1276"/>
        <w:tab w:val="right" w:leader="dot" w:pos="9394"/>
      </w:tabs>
      <w:spacing w:before="120"/>
      <w:ind w:left="851"/>
      <w:jc w:val="left"/>
    </w:pPr>
    <w:rPr>
      <w:rFonts w:cs="Arial"/>
      <w:noProof/>
      <w:kern w:val="28"/>
      <w:sz w:val="20"/>
      <w:szCs w:val="28"/>
      <w:lang w:val="en-CA"/>
    </w:rPr>
  </w:style>
  <w:style w:type="paragraph" w:styleId="TOC5">
    <w:name w:val="toc 5"/>
    <w:basedOn w:val="Normal"/>
    <w:next w:val="Normal"/>
    <w:autoRedefine/>
    <w:semiHidden/>
    <w:rsid w:val="00FB4A1F"/>
    <w:pPr>
      <w:ind w:left="660"/>
      <w:jc w:val="left"/>
    </w:pPr>
    <w:rPr>
      <w:kern w:val="28"/>
      <w:szCs w:val="24"/>
    </w:rPr>
  </w:style>
  <w:style w:type="paragraph" w:styleId="TOC6">
    <w:name w:val="toc 6"/>
    <w:basedOn w:val="Normal"/>
    <w:next w:val="Normal"/>
    <w:autoRedefine/>
    <w:semiHidden/>
    <w:rsid w:val="00FB4A1F"/>
    <w:pPr>
      <w:tabs>
        <w:tab w:val="right" w:leader="dot" w:pos="9394"/>
      </w:tabs>
      <w:spacing w:before="120"/>
      <w:jc w:val="left"/>
    </w:pPr>
    <w:rPr>
      <w:rFonts w:cs="Arial"/>
      <w:noProof/>
      <w:szCs w:val="24"/>
    </w:rPr>
  </w:style>
  <w:style w:type="paragraph" w:styleId="TOC7">
    <w:name w:val="toc 7"/>
    <w:basedOn w:val="Normal"/>
    <w:next w:val="Normal"/>
    <w:autoRedefine/>
    <w:semiHidden/>
    <w:rsid w:val="00FB4A1F"/>
    <w:pPr>
      <w:ind w:left="1100"/>
      <w:jc w:val="left"/>
    </w:pPr>
    <w:rPr>
      <w:szCs w:val="24"/>
    </w:rPr>
  </w:style>
  <w:style w:type="paragraph" w:styleId="TOC8">
    <w:name w:val="toc 8"/>
    <w:basedOn w:val="Normal"/>
    <w:next w:val="Normal"/>
    <w:autoRedefine/>
    <w:semiHidden/>
    <w:rsid w:val="00FB4A1F"/>
    <w:pPr>
      <w:ind w:left="1320"/>
      <w:jc w:val="left"/>
    </w:pPr>
    <w:rPr>
      <w:szCs w:val="24"/>
    </w:rPr>
  </w:style>
  <w:style w:type="paragraph" w:styleId="TOC9">
    <w:name w:val="toc 9"/>
    <w:basedOn w:val="Normal"/>
    <w:next w:val="Normal"/>
    <w:autoRedefine/>
    <w:semiHidden/>
    <w:rsid w:val="00FB4A1F"/>
    <w:pPr>
      <w:ind w:left="1540"/>
      <w:jc w:val="left"/>
    </w:pPr>
    <w:rPr>
      <w:szCs w:val="24"/>
    </w:rPr>
  </w:style>
  <w:style w:type="paragraph" w:styleId="EnvelopeReturn">
    <w:name w:val="envelope return"/>
    <w:basedOn w:val="Normal"/>
    <w:rsid w:val="00FB4A1F"/>
    <w:rPr>
      <w:sz w:val="20"/>
    </w:rPr>
  </w:style>
  <w:style w:type="paragraph" w:customStyle="1" w:styleId="BodyText4">
    <w:name w:val="Body Text 4"/>
    <w:basedOn w:val="Normal"/>
    <w:autoRedefine/>
    <w:rsid w:val="00FB4A1F"/>
    <w:pPr>
      <w:spacing w:before="240"/>
    </w:pPr>
    <w:rPr>
      <w:b/>
      <w:bCs/>
      <w:iCs/>
      <w:sz w:val="24"/>
      <w:lang w:val="fr-CA"/>
    </w:rPr>
  </w:style>
  <w:style w:type="paragraph" w:customStyle="1" w:styleId="Title2">
    <w:name w:val="Title 2"/>
    <w:basedOn w:val="Title"/>
    <w:autoRedefine/>
    <w:rsid w:val="00FB4A1F"/>
    <w:rPr>
      <w:sz w:val="36"/>
      <w:bdr w:val="none" w:sz="0" w:space="0" w:color="auto"/>
    </w:rPr>
  </w:style>
  <w:style w:type="character" w:customStyle="1" w:styleId="contact-text1">
    <w:name w:val="contact-text1"/>
    <w:basedOn w:val="DefaultParagraphFont"/>
    <w:rsid w:val="00FB4A1F"/>
    <w:rPr>
      <w:rFonts w:ascii="AvantGarde" w:hAnsi="AvantGarde"/>
      <w:color w:val="7A7A52"/>
      <w:sz w:val="15"/>
      <w:szCs w:val="15"/>
    </w:rPr>
  </w:style>
  <w:style w:type="character" w:styleId="FollowedHyperlink">
    <w:name w:val="FollowedHyperlink"/>
    <w:basedOn w:val="DefaultParagraphFont"/>
    <w:rsid w:val="00FB4A1F"/>
    <w:rPr>
      <w:color w:val="800080"/>
      <w:u w:val="single"/>
    </w:rPr>
  </w:style>
  <w:style w:type="paragraph" w:styleId="BalloonText">
    <w:name w:val="Balloon Text"/>
    <w:basedOn w:val="Normal"/>
    <w:semiHidden/>
    <w:rsid w:val="00ED6BDE"/>
    <w:rPr>
      <w:rFonts w:ascii="Tahoma" w:hAnsi="Tahoma" w:cs="Tahoma"/>
      <w:sz w:val="16"/>
      <w:szCs w:val="16"/>
    </w:rPr>
  </w:style>
  <w:style w:type="character" w:styleId="CommentReference">
    <w:name w:val="annotation reference"/>
    <w:basedOn w:val="DefaultParagraphFont"/>
    <w:semiHidden/>
    <w:rsid w:val="00ED6BDE"/>
    <w:rPr>
      <w:sz w:val="16"/>
      <w:szCs w:val="16"/>
    </w:rPr>
  </w:style>
  <w:style w:type="paragraph" w:styleId="CommentText">
    <w:name w:val="annotation text"/>
    <w:basedOn w:val="Normal"/>
    <w:semiHidden/>
    <w:rsid w:val="00ED6BDE"/>
    <w:rPr>
      <w:sz w:val="20"/>
    </w:rPr>
  </w:style>
  <w:style w:type="paragraph" w:styleId="CommentSubject">
    <w:name w:val="annotation subject"/>
    <w:basedOn w:val="CommentText"/>
    <w:next w:val="CommentText"/>
    <w:semiHidden/>
    <w:rsid w:val="00ED6BDE"/>
    <w:rPr>
      <w:b/>
      <w:bCs/>
    </w:rPr>
  </w:style>
  <w:style w:type="paragraph" w:styleId="TOCHeading">
    <w:name w:val="TOC Heading"/>
    <w:basedOn w:val="Heading1"/>
    <w:next w:val="Normal"/>
    <w:uiPriority w:val="39"/>
    <w:semiHidden/>
    <w:unhideWhenUsed/>
    <w:qFormat/>
    <w:rsid w:val="00B12599"/>
    <w:pPr>
      <w:keepLines/>
      <w:spacing w:before="480" w:line="276" w:lineRule="auto"/>
      <w:outlineLvl w:val="9"/>
    </w:pPr>
    <w:rPr>
      <w:rFonts w:ascii="Cambria" w:hAnsi="Cambria" w:cs="Times New Roman"/>
      <w:bCs/>
      <w:noProof w:val="0"/>
      <w:color w:val="365F91"/>
      <w:kern w:val="0"/>
      <w:sz w:val="28"/>
      <w:lang w:val="en-US" w:eastAsia="en-US"/>
    </w:rPr>
  </w:style>
  <w:style w:type="character" w:styleId="Emphasis">
    <w:name w:val="Emphasis"/>
    <w:basedOn w:val="DefaultParagraphFont"/>
    <w:qFormat/>
    <w:rsid w:val="005A64F5"/>
    <w:rPr>
      <w:i/>
      <w:iCs/>
    </w:rPr>
  </w:style>
  <w:style w:type="paragraph" w:styleId="ListParagraph">
    <w:name w:val="List Paragraph"/>
    <w:basedOn w:val="Normal"/>
    <w:uiPriority w:val="34"/>
    <w:qFormat/>
    <w:rsid w:val="00F703AF"/>
    <w:pPr>
      <w:ind w:left="720"/>
      <w:contextualSpacing/>
    </w:pPr>
  </w:style>
  <w:style w:type="character" w:customStyle="1" w:styleId="HeaderChar">
    <w:name w:val="Header Char"/>
    <w:basedOn w:val="DefaultParagraphFont"/>
    <w:link w:val="Header"/>
    <w:uiPriority w:val="99"/>
    <w:rsid w:val="009302A6"/>
    <w:rPr>
      <w:rFonts w:ascii="AvantGarde" w:hAnsi="AvantGarde"/>
      <w:sz w:val="22"/>
      <w:lang w:val="en-US" w:eastAsia="fr-FR"/>
    </w:rPr>
  </w:style>
  <w:style w:type="character" w:customStyle="1" w:styleId="FooterChar">
    <w:name w:val="Footer Char"/>
    <w:basedOn w:val="DefaultParagraphFont"/>
    <w:link w:val="Footer"/>
    <w:uiPriority w:val="99"/>
    <w:rsid w:val="009302A6"/>
    <w:rPr>
      <w:rFonts w:ascii="AvantGarde" w:hAnsi="AvantGarde"/>
      <w:sz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wr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3ABA0-8E0D-42FB-8F53-84843067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SDCC</Company>
  <LinksUpToDate>false</LinksUpToDate>
  <CharactersWithSpaces>5726</CharactersWithSpaces>
  <SharedDoc>false</SharedDoc>
  <HLinks>
    <vt:vector size="438" baseType="variant">
      <vt:variant>
        <vt:i4>4194344</vt:i4>
      </vt:variant>
      <vt:variant>
        <vt:i4>411</vt:i4>
      </vt:variant>
      <vt:variant>
        <vt:i4>0</vt:i4>
      </vt:variant>
      <vt:variant>
        <vt:i4>5</vt:i4>
      </vt:variant>
      <vt:variant>
        <vt:lpwstr>mailto:nlabelle@crdsc-sdrcc.ca</vt:lpwstr>
      </vt:variant>
      <vt:variant>
        <vt:lpwstr/>
      </vt:variant>
      <vt:variant>
        <vt:i4>4194344</vt:i4>
      </vt:variant>
      <vt:variant>
        <vt:i4>408</vt:i4>
      </vt:variant>
      <vt:variant>
        <vt:i4>0</vt:i4>
      </vt:variant>
      <vt:variant>
        <vt:i4>5</vt:i4>
      </vt:variant>
      <vt:variant>
        <vt:lpwstr>mailto:nlabelle@crdsc-sdrcc.ca</vt:lpwstr>
      </vt:variant>
      <vt:variant>
        <vt:lpwstr/>
      </vt:variant>
      <vt:variant>
        <vt:i4>327704</vt:i4>
      </vt:variant>
      <vt:variant>
        <vt:i4>405</vt:i4>
      </vt:variant>
      <vt:variant>
        <vt:i4>0</vt:i4>
      </vt:variant>
      <vt:variant>
        <vt:i4>5</vt:i4>
      </vt:variant>
      <vt:variant>
        <vt:lpwstr>http://www.sdrcc.ca/</vt:lpwstr>
      </vt:variant>
      <vt:variant>
        <vt:lpwstr/>
      </vt:variant>
      <vt:variant>
        <vt:i4>2031664</vt:i4>
      </vt:variant>
      <vt:variant>
        <vt:i4>398</vt:i4>
      </vt:variant>
      <vt:variant>
        <vt:i4>0</vt:i4>
      </vt:variant>
      <vt:variant>
        <vt:i4>5</vt:i4>
      </vt:variant>
      <vt:variant>
        <vt:lpwstr/>
      </vt:variant>
      <vt:variant>
        <vt:lpwstr>_Toc298331930</vt:lpwstr>
      </vt:variant>
      <vt:variant>
        <vt:i4>1966128</vt:i4>
      </vt:variant>
      <vt:variant>
        <vt:i4>392</vt:i4>
      </vt:variant>
      <vt:variant>
        <vt:i4>0</vt:i4>
      </vt:variant>
      <vt:variant>
        <vt:i4>5</vt:i4>
      </vt:variant>
      <vt:variant>
        <vt:lpwstr/>
      </vt:variant>
      <vt:variant>
        <vt:lpwstr>_Toc298331929</vt:lpwstr>
      </vt:variant>
      <vt:variant>
        <vt:i4>1966128</vt:i4>
      </vt:variant>
      <vt:variant>
        <vt:i4>386</vt:i4>
      </vt:variant>
      <vt:variant>
        <vt:i4>0</vt:i4>
      </vt:variant>
      <vt:variant>
        <vt:i4>5</vt:i4>
      </vt:variant>
      <vt:variant>
        <vt:lpwstr/>
      </vt:variant>
      <vt:variant>
        <vt:lpwstr>_Toc298331928</vt:lpwstr>
      </vt:variant>
      <vt:variant>
        <vt:i4>1966128</vt:i4>
      </vt:variant>
      <vt:variant>
        <vt:i4>380</vt:i4>
      </vt:variant>
      <vt:variant>
        <vt:i4>0</vt:i4>
      </vt:variant>
      <vt:variant>
        <vt:i4>5</vt:i4>
      </vt:variant>
      <vt:variant>
        <vt:lpwstr/>
      </vt:variant>
      <vt:variant>
        <vt:lpwstr>_Toc298331927</vt:lpwstr>
      </vt:variant>
      <vt:variant>
        <vt:i4>1966128</vt:i4>
      </vt:variant>
      <vt:variant>
        <vt:i4>374</vt:i4>
      </vt:variant>
      <vt:variant>
        <vt:i4>0</vt:i4>
      </vt:variant>
      <vt:variant>
        <vt:i4>5</vt:i4>
      </vt:variant>
      <vt:variant>
        <vt:lpwstr/>
      </vt:variant>
      <vt:variant>
        <vt:lpwstr>_Toc298331926</vt:lpwstr>
      </vt:variant>
      <vt:variant>
        <vt:i4>1966128</vt:i4>
      </vt:variant>
      <vt:variant>
        <vt:i4>368</vt:i4>
      </vt:variant>
      <vt:variant>
        <vt:i4>0</vt:i4>
      </vt:variant>
      <vt:variant>
        <vt:i4>5</vt:i4>
      </vt:variant>
      <vt:variant>
        <vt:lpwstr/>
      </vt:variant>
      <vt:variant>
        <vt:lpwstr>_Toc298331925</vt:lpwstr>
      </vt:variant>
      <vt:variant>
        <vt:i4>1966128</vt:i4>
      </vt:variant>
      <vt:variant>
        <vt:i4>362</vt:i4>
      </vt:variant>
      <vt:variant>
        <vt:i4>0</vt:i4>
      </vt:variant>
      <vt:variant>
        <vt:i4>5</vt:i4>
      </vt:variant>
      <vt:variant>
        <vt:lpwstr/>
      </vt:variant>
      <vt:variant>
        <vt:lpwstr>_Toc298331924</vt:lpwstr>
      </vt:variant>
      <vt:variant>
        <vt:i4>1966128</vt:i4>
      </vt:variant>
      <vt:variant>
        <vt:i4>356</vt:i4>
      </vt:variant>
      <vt:variant>
        <vt:i4>0</vt:i4>
      </vt:variant>
      <vt:variant>
        <vt:i4>5</vt:i4>
      </vt:variant>
      <vt:variant>
        <vt:lpwstr/>
      </vt:variant>
      <vt:variant>
        <vt:lpwstr>_Toc298331923</vt:lpwstr>
      </vt:variant>
      <vt:variant>
        <vt:i4>1966128</vt:i4>
      </vt:variant>
      <vt:variant>
        <vt:i4>350</vt:i4>
      </vt:variant>
      <vt:variant>
        <vt:i4>0</vt:i4>
      </vt:variant>
      <vt:variant>
        <vt:i4>5</vt:i4>
      </vt:variant>
      <vt:variant>
        <vt:lpwstr/>
      </vt:variant>
      <vt:variant>
        <vt:lpwstr>_Toc298331922</vt:lpwstr>
      </vt:variant>
      <vt:variant>
        <vt:i4>1966128</vt:i4>
      </vt:variant>
      <vt:variant>
        <vt:i4>344</vt:i4>
      </vt:variant>
      <vt:variant>
        <vt:i4>0</vt:i4>
      </vt:variant>
      <vt:variant>
        <vt:i4>5</vt:i4>
      </vt:variant>
      <vt:variant>
        <vt:lpwstr/>
      </vt:variant>
      <vt:variant>
        <vt:lpwstr>_Toc298331921</vt:lpwstr>
      </vt:variant>
      <vt:variant>
        <vt:i4>1966128</vt:i4>
      </vt:variant>
      <vt:variant>
        <vt:i4>338</vt:i4>
      </vt:variant>
      <vt:variant>
        <vt:i4>0</vt:i4>
      </vt:variant>
      <vt:variant>
        <vt:i4>5</vt:i4>
      </vt:variant>
      <vt:variant>
        <vt:lpwstr/>
      </vt:variant>
      <vt:variant>
        <vt:lpwstr>_Toc298331920</vt:lpwstr>
      </vt:variant>
      <vt:variant>
        <vt:i4>1900592</vt:i4>
      </vt:variant>
      <vt:variant>
        <vt:i4>332</vt:i4>
      </vt:variant>
      <vt:variant>
        <vt:i4>0</vt:i4>
      </vt:variant>
      <vt:variant>
        <vt:i4>5</vt:i4>
      </vt:variant>
      <vt:variant>
        <vt:lpwstr/>
      </vt:variant>
      <vt:variant>
        <vt:lpwstr>_Toc298331919</vt:lpwstr>
      </vt:variant>
      <vt:variant>
        <vt:i4>1900592</vt:i4>
      </vt:variant>
      <vt:variant>
        <vt:i4>326</vt:i4>
      </vt:variant>
      <vt:variant>
        <vt:i4>0</vt:i4>
      </vt:variant>
      <vt:variant>
        <vt:i4>5</vt:i4>
      </vt:variant>
      <vt:variant>
        <vt:lpwstr/>
      </vt:variant>
      <vt:variant>
        <vt:lpwstr>_Toc298331918</vt:lpwstr>
      </vt:variant>
      <vt:variant>
        <vt:i4>1900592</vt:i4>
      </vt:variant>
      <vt:variant>
        <vt:i4>320</vt:i4>
      </vt:variant>
      <vt:variant>
        <vt:i4>0</vt:i4>
      </vt:variant>
      <vt:variant>
        <vt:i4>5</vt:i4>
      </vt:variant>
      <vt:variant>
        <vt:lpwstr/>
      </vt:variant>
      <vt:variant>
        <vt:lpwstr>_Toc298331917</vt:lpwstr>
      </vt:variant>
      <vt:variant>
        <vt:i4>1900592</vt:i4>
      </vt:variant>
      <vt:variant>
        <vt:i4>314</vt:i4>
      </vt:variant>
      <vt:variant>
        <vt:i4>0</vt:i4>
      </vt:variant>
      <vt:variant>
        <vt:i4>5</vt:i4>
      </vt:variant>
      <vt:variant>
        <vt:lpwstr/>
      </vt:variant>
      <vt:variant>
        <vt:lpwstr>_Toc298331916</vt:lpwstr>
      </vt:variant>
      <vt:variant>
        <vt:i4>1900592</vt:i4>
      </vt:variant>
      <vt:variant>
        <vt:i4>308</vt:i4>
      </vt:variant>
      <vt:variant>
        <vt:i4>0</vt:i4>
      </vt:variant>
      <vt:variant>
        <vt:i4>5</vt:i4>
      </vt:variant>
      <vt:variant>
        <vt:lpwstr/>
      </vt:variant>
      <vt:variant>
        <vt:lpwstr>_Toc298331915</vt:lpwstr>
      </vt:variant>
      <vt:variant>
        <vt:i4>1900592</vt:i4>
      </vt:variant>
      <vt:variant>
        <vt:i4>302</vt:i4>
      </vt:variant>
      <vt:variant>
        <vt:i4>0</vt:i4>
      </vt:variant>
      <vt:variant>
        <vt:i4>5</vt:i4>
      </vt:variant>
      <vt:variant>
        <vt:lpwstr/>
      </vt:variant>
      <vt:variant>
        <vt:lpwstr>_Toc298331914</vt:lpwstr>
      </vt:variant>
      <vt:variant>
        <vt:i4>1900592</vt:i4>
      </vt:variant>
      <vt:variant>
        <vt:i4>296</vt:i4>
      </vt:variant>
      <vt:variant>
        <vt:i4>0</vt:i4>
      </vt:variant>
      <vt:variant>
        <vt:i4>5</vt:i4>
      </vt:variant>
      <vt:variant>
        <vt:lpwstr/>
      </vt:variant>
      <vt:variant>
        <vt:lpwstr>_Toc298331913</vt:lpwstr>
      </vt:variant>
      <vt:variant>
        <vt:i4>1900592</vt:i4>
      </vt:variant>
      <vt:variant>
        <vt:i4>290</vt:i4>
      </vt:variant>
      <vt:variant>
        <vt:i4>0</vt:i4>
      </vt:variant>
      <vt:variant>
        <vt:i4>5</vt:i4>
      </vt:variant>
      <vt:variant>
        <vt:lpwstr/>
      </vt:variant>
      <vt:variant>
        <vt:lpwstr>_Toc298331912</vt:lpwstr>
      </vt:variant>
      <vt:variant>
        <vt:i4>1900592</vt:i4>
      </vt:variant>
      <vt:variant>
        <vt:i4>284</vt:i4>
      </vt:variant>
      <vt:variant>
        <vt:i4>0</vt:i4>
      </vt:variant>
      <vt:variant>
        <vt:i4>5</vt:i4>
      </vt:variant>
      <vt:variant>
        <vt:lpwstr/>
      </vt:variant>
      <vt:variant>
        <vt:lpwstr>_Toc298331911</vt:lpwstr>
      </vt:variant>
      <vt:variant>
        <vt:i4>1900592</vt:i4>
      </vt:variant>
      <vt:variant>
        <vt:i4>278</vt:i4>
      </vt:variant>
      <vt:variant>
        <vt:i4>0</vt:i4>
      </vt:variant>
      <vt:variant>
        <vt:i4>5</vt:i4>
      </vt:variant>
      <vt:variant>
        <vt:lpwstr/>
      </vt:variant>
      <vt:variant>
        <vt:lpwstr>_Toc298331910</vt:lpwstr>
      </vt:variant>
      <vt:variant>
        <vt:i4>1835056</vt:i4>
      </vt:variant>
      <vt:variant>
        <vt:i4>272</vt:i4>
      </vt:variant>
      <vt:variant>
        <vt:i4>0</vt:i4>
      </vt:variant>
      <vt:variant>
        <vt:i4>5</vt:i4>
      </vt:variant>
      <vt:variant>
        <vt:lpwstr/>
      </vt:variant>
      <vt:variant>
        <vt:lpwstr>_Toc298331909</vt:lpwstr>
      </vt:variant>
      <vt:variant>
        <vt:i4>1835056</vt:i4>
      </vt:variant>
      <vt:variant>
        <vt:i4>266</vt:i4>
      </vt:variant>
      <vt:variant>
        <vt:i4>0</vt:i4>
      </vt:variant>
      <vt:variant>
        <vt:i4>5</vt:i4>
      </vt:variant>
      <vt:variant>
        <vt:lpwstr/>
      </vt:variant>
      <vt:variant>
        <vt:lpwstr>_Toc298331908</vt:lpwstr>
      </vt:variant>
      <vt:variant>
        <vt:i4>1835056</vt:i4>
      </vt:variant>
      <vt:variant>
        <vt:i4>260</vt:i4>
      </vt:variant>
      <vt:variant>
        <vt:i4>0</vt:i4>
      </vt:variant>
      <vt:variant>
        <vt:i4>5</vt:i4>
      </vt:variant>
      <vt:variant>
        <vt:lpwstr/>
      </vt:variant>
      <vt:variant>
        <vt:lpwstr>_Toc298331907</vt:lpwstr>
      </vt:variant>
      <vt:variant>
        <vt:i4>1835056</vt:i4>
      </vt:variant>
      <vt:variant>
        <vt:i4>254</vt:i4>
      </vt:variant>
      <vt:variant>
        <vt:i4>0</vt:i4>
      </vt:variant>
      <vt:variant>
        <vt:i4>5</vt:i4>
      </vt:variant>
      <vt:variant>
        <vt:lpwstr/>
      </vt:variant>
      <vt:variant>
        <vt:lpwstr>_Toc298331906</vt:lpwstr>
      </vt:variant>
      <vt:variant>
        <vt:i4>1835056</vt:i4>
      </vt:variant>
      <vt:variant>
        <vt:i4>248</vt:i4>
      </vt:variant>
      <vt:variant>
        <vt:i4>0</vt:i4>
      </vt:variant>
      <vt:variant>
        <vt:i4>5</vt:i4>
      </vt:variant>
      <vt:variant>
        <vt:lpwstr/>
      </vt:variant>
      <vt:variant>
        <vt:lpwstr>_Toc298331905</vt:lpwstr>
      </vt:variant>
      <vt:variant>
        <vt:i4>1835056</vt:i4>
      </vt:variant>
      <vt:variant>
        <vt:i4>242</vt:i4>
      </vt:variant>
      <vt:variant>
        <vt:i4>0</vt:i4>
      </vt:variant>
      <vt:variant>
        <vt:i4>5</vt:i4>
      </vt:variant>
      <vt:variant>
        <vt:lpwstr/>
      </vt:variant>
      <vt:variant>
        <vt:lpwstr>_Toc298331904</vt:lpwstr>
      </vt:variant>
      <vt:variant>
        <vt:i4>1835056</vt:i4>
      </vt:variant>
      <vt:variant>
        <vt:i4>236</vt:i4>
      </vt:variant>
      <vt:variant>
        <vt:i4>0</vt:i4>
      </vt:variant>
      <vt:variant>
        <vt:i4>5</vt:i4>
      </vt:variant>
      <vt:variant>
        <vt:lpwstr/>
      </vt:variant>
      <vt:variant>
        <vt:lpwstr>_Toc298331903</vt:lpwstr>
      </vt:variant>
      <vt:variant>
        <vt:i4>1835056</vt:i4>
      </vt:variant>
      <vt:variant>
        <vt:i4>230</vt:i4>
      </vt:variant>
      <vt:variant>
        <vt:i4>0</vt:i4>
      </vt:variant>
      <vt:variant>
        <vt:i4>5</vt:i4>
      </vt:variant>
      <vt:variant>
        <vt:lpwstr/>
      </vt:variant>
      <vt:variant>
        <vt:lpwstr>_Toc298331902</vt:lpwstr>
      </vt:variant>
      <vt:variant>
        <vt:i4>1835056</vt:i4>
      </vt:variant>
      <vt:variant>
        <vt:i4>224</vt:i4>
      </vt:variant>
      <vt:variant>
        <vt:i4>0</vt:i4>
      </vt:variant>
      <vt:variant>
        <vt:i4>5</vt:i4>
      </vt:variant>
      <vt:variant>
        <vt:lpwstr/>
      </vt:variant>
      <vt:variant>
        <vt:lpwstr>_Toc298331901</vt:lpwstr>
      </vt:variant>
      <vt:variant>
        <vt:i4>1835056</vt:i4>
      </vt:variant>
      <vt:variant>
        <vt:i4>218</vt:i4>
      </vt:variant>
      <vt:variant>
        <vt:i4>0</vt:i4>
      </vt:variant>
      <vt:variant>
        <vt:i4>5</vt:i4>
      </vt:variant>
      <vt:variant>
        <vt:lpwstr/>
      </vt:variant>
      <vt:variant>
        <vt:lpwstr>_Toc298331900</vt:lpwstr>
      </vt:variant>
      <vt:variant>
        <vt:i4>1376305</vt:i4>
      </vt:variant>
      <vt:variant>
        <vt:i4>212</vt:i4>
      </vt:variant>
      <vt:variant>
        <vt:i4>0</vt:i4>
      </vt:variant>
      <vt:variant>
        <vt:i4>5</vt:i4>
      </vt:variant>
      <vt:variant>
        <vt:lpwstr/>
      </vt:variant>
      <vt:variant>
        <vt:lpwstr>_Toc298331899</vt:lpwstr>
      </vt:variant>
      <vt:variant>
        <vt:i4>1376305</vt:i4>
      </vt:variant>
      <vt:variant>
        <vt:i4>206</vt:i4>
      </vt:variant>
      <vt:variant>
        <vt:i4>0</vt:i4>
      </vt:variant>
      <vt:variant>
        <vt:i4>5</vt:i4>
      </vt:variant>
      <vt:variant>
        <vt:lpwstr/>
      </vt:variant>
      <vt:variant>
        <vt:lpwstr>_Toc298331898</vt:lpwstr>
      </vt:variant>
      <vt:variant>
        <vt:i4>1376305</vt:i4>
      </vt:variant>
      <vt:variant>
        <vt:i4>200</vt:i4>
      </vt:variant>
      <vt:variant>
        <vt:i4>0</vt:i4>
      </vt:variant>
      <vt:variant>
        <vt:i4>5</vt:i4>
      </vt:variant>
      <vt:variant>
        <vt:lpwstr/>
      </vt:variant>
      <vt:variant>
        <vt:lpwstr>_Toc298331897</vt:lpwstr>
      </vt:variant>
      <vt:variant>
        <vt:i4>1376305</vt:i4>
      </vt:variant>
      <vt:variant>
        <vt:i4>194</vt:i4>
      </vt:variant>
      <vt:variant>
        <vt:i4>0</vt:i4>
      </vt:variant>
      <vt:variant>
        <vt:i4>5</vt:i4>
      </vt:variant>
      <vt:variant>
        <vt:lpwstr/>
      </vt:variant>
      <vt:variant>
        <vt:lpwstr>_Toc298331896</vt:lpwstr>
      </vt:variant>
      <vt:variant>
        <vt:i4>1376305</vt:i4>
      </vt:variant>
      <vt:variant>
        <vt:i4>188</vt:i4>
      </vt:variant>
      <vt:variant>
        <vt:i4>0</vt:i4>
      </vt:variant>
      <vt:variant>
        <vt:i4>5</vt:i4>
      </vt:variant>
      <vt:variant>
        <vt:lpwstr/>
      </vt:variant>
      <vt:variant>
        <vt:lpwstr>_Toc298331895</vt:lpwstr>
      </vt:variant>
      <vt:variant>
        <vt:i4>1376305</vt:i4>
      </vt:variant>
      <vt:variant>
        <vt:i4>182</vt:i4>
      </vt:variant>
      <vt:variant>
        <vt:i4>0</vt:i4>
      </vt:variant>
      <vt:variant>
        <vt:i4>5</vt:i4>
      </vt:variant>
      <vt:variant>
        <vt:lpwstr/>
      </vt:variant>
      <vt:variant>
        <vt:lpwstr>_Toc298331894</vt:lpwstr>
      </vt:variant>
      <vt:variant>
        <vt:i4>1376305</vt:i4>
      </vt:variant>
      <vt:variant>
        <vt:i4>176</vt:i4>
      </vt:variant>
      <vt:variant>
        <vt:i4>0</vt:i4>
      </vt:variant>
      <vt:variant>
        <vt:i4>5</vt:i4>
      </vt:variant>
      <vt:variant>
        <vt:lpwstr/>
      </vt:variant>
      <vt:variant>
        <vt:lpwstr>_Toc298331893</vt:lpwstr>
      </vt:variant>
      <vt:variant>
        <vt:i4>1376305</vt:i4>
      </vt:variant>
      <vt:variant>
        <vt:i4>170</vt:i4>
      </vt:variant>
      <vt:variant>
        <vt:i4>0</vt:i4>
      </vt:variant>
      <vt:variant>
        <vt:i4>5</vt:i4>
      </vt:variant>
      <vt:variant>
        <vt:lpwstr/>
      </vt:variant>
      <vt:variant>
        <vt:lpwstr>_Toc298331892</vt:lpwstr>
      </vt:variant>
      <vt:variant>
        <vt:i4>1376305</vt:i4>
      </vt:variant>
      <vt:variant>
        <vt:i4>164</vt:i4>
      </vt:variant>
      <vt:variant>
        <vt:i4>0</vt:i4>
      </vt:variant>
      <vt:variant>
        <vt:i4>5</vt:i4>
      </vt:variant>
      <vt:variant>
        <vt:lpwstr/>
      </vt:variant>
      <vt:variant>
        <vt:lpwstr>_Toc298331891</vt:lpwstr>
      </vt:variant>
      <vt:variant>
        <vt:i4>1376305</vt:i4>
      </vt:variant>
      <vt:variant>
        <vt:i4>158</vt:i4>
      </vt:variant>
      <vt:variant>
        <vt:i4>0</vt:i4>
      </vt:variant>
      <vt:variant>
        <vt:i4>5</vt:i4>
      </vt:variant>
      <vt:variant>
        <vt:lpwstr/>
      </vt:variant>
      <vt:variant>
        <vt:lpwstr>_Toc298331890</vt:lpwstr>
      </vt:variant>
      <vt:variant>
        <vt:i4>1310769</vt:i4>
      </vt:variant>
      <vt:variant>
        <vt:i4>152</vt:i4>
      </vt:variant>
      <vt:variant>
        <vt:i4>0</vt:i4>
      </vt:variant>
      <vt:variant>
        <vt:i4>5</vt:i4>
      </vt:variant>
      <vt:variant>
        <vt:lpwstr/>
      </vt:variant>
      <vt:variant>
        <vt:lpwstr>_Toc298331889</vt:lpwstr>
      </vt:variant>
      <vt:variant>
        <vt:i4>1310769</vt:i4>
      </vt:variant>
      <vt:variant>
        <vt:i4>146</vt:i4>
      </vt:variant>
      <vt:variant>
        <vt:i4>0</vt:i4>
      </vt:variant>
      <vt:variant>
        <vt:i4>5</vt:i4>
      </vt:variant>
      <vt:variant>
        <vt:lpwstr/>
      </vt:variant>
      <vt:variant>
        <vt:lpwstr>_Toc298331888</vt:lpwstr>
      </vt:variant>
      <vt:variant>
        <vt:i4>1310769</vt:i4>
      </vt:variant>
      <vt:variant>
        <vt:i4>140</vt:i4>
      </vt:variant>
      <vt:variant>
        <vt:i4>0</vt:i4>
      </vt:variant>
      <vt:variant>
        <vt:i4>5</vt:i4>
      </vt:variant>
      <vt:variant>
        <vt:lpwstr/>
      </vt:variant>
      <vt:variant>
        <vt:lpwstr>_Toc298331887</vt:lpwstr>
      </vt:variant>
      <vt:variant>
        <vt:i4>1310769</vt:i4>
      </vt:variant>
      <vt:variant>
        <vt:i4>134</vt:i4>
      </vt:variant>
      <vt:variant>
        <vt:i4>0</vt:i4>
      </vt:variant>
      <vt:variant>
        <vt:i4>5</vt:i4>
      </vt:variant>
      <vt:variant>
        <vt:lpwstr/>
      </vt:variant>
      <vt:variant>
        <vt:lpwstr>_Toc298331886</vt:lpwstr>
      </vt:variant>
      <vt:variant>
        <vt:i4>1310769</vt:i4>
      </vt:variant>
      <vt:variant>
        <vt:i4>128</vt:i4>
      </vt:variant>
      <vt:variant>
        <vt:i4>0</vt:i4>
      </vt:variant>
      <vt:variant>
        <vt:i4>5</vt:i4>
      </vt:variant>
      <vt:variant>
        <vt:lpwstr/>
      </vt:variant>
      <vt:variant>
        <vt:lpwstr>_Toc298331885</vt:lpwstr>
      </vt:variant>
      <vt:variant>
        <vt:i4>1310769</vt:i4>
      </vt:variant>
      <vt:variant>
        <vt:i4>122</vt:i4>
      </vt:variant>
      <vt:variant>
        <vt:i4>0</vt:i4>
      </vt:variant>
      <vt:variant>
        <vt:i4>5</vt:i4>
      </vt:variant>
      <vt:variant>
        <vt:lpwstr/>
      </vt:variant>
      <vt:variant>
        <vt:lpwstr>_Toc298331884</vt:lpwstr>
      </vt:variant>
      <vt:variant>
        <vt:i4>1310769</vt:i4>
      </vt:variant>
      <vt:variant>
        <vt:i4>116</vt:i4>
      </vt:variant>
      <vt:variant>
        <vt:i4>0</vt:i4>
      </vt:variant>
      <vt:variant>
        <vt:i4>5</vt:i4>
      </vt:variant>
      <vt:variant>
        <vt:lpwstr/>
      </vt:variant>
      <vt:variant>
        <vt:lpwstr>_Toc298331883</vt:lpwstr>
      </vt:variant>
      <vt:variant>
        <vt:i4>1310769</vt:i4>
      </vt:variant>
      <vt:variant>
        <vt:i4>110</vt:i4>
      </vt:variant>
      <vt:variant>
        <vt:i4>0</vt:i4>
      </vt:variant>
      <vt:variant>
        <vt:i4>5</vt:i4>
      </vt:variant>
      <vt:variant>
        <vt:lpwstr/>
      </vt:variant>
      <vt:variant>
        <vt:lpwstr>_Toc298331882</vt:lpwstr>
      </vt:variant>
      <vt:variant>
        <vt:i4>1310769</vt:i4>
      </vt:variant>
      <vt:variant>
        <vt:i4>104</vt:i4>
      </vt:variant>
      <vt:variant>
        <vt:i4>0</vt:i4>
      </vt:variant>
      <vt:variant>
        <vt:i4>5</vt:i4>
      </vt:variant>
      <vt:variant>
        <vt:lpwstr/>
      </vt:variant>
      <vt:variant>
        <vt:lpwstr>_Toc298331881</vt:lpwstr>
      </vt:variant>
      <vt:variant>
        <vt:i4>1310769</vt:i4>
      </vt:variant>
      <vt:variant>
        <vt:i4>98</vt:i4>
      </vt:variant>
      <vt:variant>
        <vt:i4>0</vt:i4>
      </vt:variant>
      <vt:variant>
        <vt:i4>5</vt:i4>
      </vt:variant>
      <vt:variant>
        <vt:lpwstr/>
      </vt:variant>
      <vt:variant>
        <vt:lpwstr>_Toc298331880</vt:lpwstr>
      </vt:variant>
      <vt:variant>
        <vt:i4>1769521</vt:i4>
      </vt:variant>
      <vt:variant>
        <vt:i4>92</vt:i4>
      </vt:variant>
      <vt:variant>
        <vt:i4>0</vt:i4>
      </vt:variant>
      <vt:variant>
        <vt:i4>5</vt:i4>
      </vt:variant>
      <vt:variant>
        <vt:lpwstr/>
      </vt:variant>
      <vt:variant>
        <vt:lpwstr>_Toc298331879</vt:lpwstr>
      </vt:variant>
      <vt:variant>
        <vt:i4>1769521</vt:i4>
      </vt:variant>
      <vt:variant>
        <vt:i4>86</vt:i4>
      </vt:variant>
      <vt:variant>
        <vt:i4>0</vt:i4>
      </vt:variant>
      <vt:variant>
        <vt:i4>5</vt:i4>
      </vt:variant>
      <vt:variant>
        <vt:lpwstr/>
      </vt:variant>
      <vt:variant>
        <vt:lpwstr>_Toc298331878</vt:lpwstr>
      </vt:variant>
      <vt:variant>
        <vt:i4>1769521</vt:i4>
      </vt:variant>
      <vt:variant>
        <vt:i4>80</vt:i4>
      </vt:variant>
      <vt:variant>
        <vt:i4>0</vt:i4>
      </vt:variant>
      <vt:variant>
        <vt:i4>5</vt:i4>
      </vt:variant>
      <vt:variant>
        <vt:lpwstr/>
      </vt:variant>
      <vt:variant>
        <vt:lpwstr>_Toc298331877</vt:lpwstr>
      </vt:variant>
      <vt:variant>
        <vt:i4>1769521</vt:i4>
      </vt:variant>
      <vt:variant>
        <vt:i4>74</vt:i4>
      </vt:variant>
      <vt:variant>
        <vt:i4>0</vt:i4>
      </vt:variant>
      <vt:variant>
        <vt:i4>5</vt:i4>
      </vt:variant>
      <vt:variant>
        <vt:lpwstr/>
      </vt:variant>
      <vt:variant>
        <vt:lpwstr>_Toc298331876</vt:lpwstr>
      </vt:variant>
      <vt:variant>
        <vt:i4>1769521</vt:i4>
      </vt:variant>
      <vt:variant>
        <vt:i4>68</vt:i4>
      </vt:variant>
      <vt:variant>
        <vt:i4>0</vt:i4>
      </vt:variant>
      <vt:variant>
        <vt:i4>5</vt:i4>
      </vt:variant>
      <vt:variant>
        <vt:lpwstr/>
      </vt:variant>
      <vt:variant>
        <vt:lpwstr>_Toc298331875</vt:lpwstr>
      </vt:variant>
      <vt:variant>
        <vt:i4>1769521</vt:i4>
      </vt:variant>
      <vt:variant>
        <vt:i4>62</vt:i4>
      </vt:variant>
      <vt:variant>
        <vt:i4>0</vt:i4>
      </vt:variant>
      <vt:variant>
        <vt:i4>5</vt:i4>
      </vt:variant>
      <vt:variant>
        <vt:lpwstr/>
      </vt:variant>
      <vt:variant>
        <vt:lpwstr>_Toc298331874</vt:lpwstr>
      </vt:variant>
      <vt:variant>
        <vt:i4>1769521</vt:i4>
      </vt:variant>
      <vt:variant>
        <vt:i4>56</vt:i4>
      </vt:variant>
      <vt:variant>
        <vt:i4>0</vt:i4>
      </vt:variant>
      <vt:variant>
        <vt:i4>5</vt:i4>
      </vt:variant>
      <vt:variant>
        <vt:lpwstr/>
      </vt:variant>
      <vt:variant>
        <vt:lpwstr>_Toc298331873</vt:lpwstr>
      </vt:variant>
      <vt:variant>
        <vt:i4>1769521</vt:i4>
      </vt:variant>
      <vt:variant>
        <vt:i4>50</vt:i4>
      </vt:variant>
      <vt:variant>
        <vt:i4>0</vt:i4>
      </vt:variant>
      <vt:variant>
        <vt:i4>5</vt:i4>
      </vt:variant>
      <vt:variant>
        <vt:lpwstr/>
      </vt:variant>
      <vt:variant>
        <vt:lpwstr>_Toc298331872</vt:lpwstr>
      </vt:variant>
      <vt:variant>
        <vt:i4>1769521</vt:i4>
      </vt:variant>
      <vt:variant>
        <vt:i4>44</vt:i4>
      </vt:variant>
      <vt:variant>
        <vt:i4>0</vt:i4>
      </vt:variant>
      <vt:variant>
        <vt:i4>5</vt:i4>
      </vt:variant>
      <vt:variant>
        <vt:lpwstr/>
      </vt:variant>
      <vt:variant>
        <vt:lpwstr>_Toc298331871</vt:lpwstr>
      </vt:variant>
      <vt:variant>
        <vt:i4>1769521</vt:i4>
      </vt:variant>
      <vt:variant>
        <vt:i4>38</vt:i4>
      </vt:variant>
      <vt:variant>
        <vt:i4>0</vt:i4>
      </vt:variant>
      <vt:variant>
        <vt:i4>5</vt:i4>
      </vt:variant>
      <vt:variant>
        <vt:lpwstr/>
      </vt:variant>
      <vt:variant>
        <vt:lpwstr>_Toc298331870</vt:lpwstr>
      </vt:variant>
      <vt:variant>
        <vt:i4>1703985</vt:i4>
      </vt:variant>
      <vt:variant>
        <vt:i4>32</vt:i4>
      </vt:variant>
      <vt:variant>
        <vt:i4>0</vt:i4>
      </vt:variant>
      <vt:variant>
        <vt:i4>5</vt:i4>
      </vt:variant>
      <vt:variant>
        <vt:lpwstr/>
      </vt:variant>
      <vt:variant>
        <vt:lpwstr>_Toc298331869</vt:lpwstr>
      </vt:variant>
      <vt:variant>
        <vt:i4>1703985</vt:i4>
      </vt:variant>
      <vt:variant>
        <vt:i4>26</vt:i4>
      </vt:variant>
      <vt:variant>
        <vt:i4>0</vt:i4>
      </vt:variant>
      <vt:variant>
        <vt:i4>5</vt:i4>
      </vt:variant>
      <vt:variant>
        <vt:lpwstr/>
      </vt:variant>
      <vt:variant>
        <vt:lpwstr>_Toc298331868</vt:lpwstr>
      </vt:variant>
      <vt:variant>
        <vt:i4>1703985</vt:i4>
      </vt:variant>
      <vt:variant>
        <vt:i4>20</vt:i4>
      </vt:variant>
      <vt:variant>
        <vt:i4>0</vt:i4>
      </vt:variant>
      <vt:variant>
        <vt:i4>5</vt:i4>
      </vt:variant>
      <vt:variant>
        <vt:lpwstr/>
      </vt:variant>
      <vt:variant>
        <vt:lpwstr>_Toc298331867</vt:lpwstr>
      </vt:variant>
      <vt:variant>
        <vt:i4>1703985</vt:i4>
      </vt:variant>
      <vt:variant>
        <vt:i4>14</vt:i4>
      </vt:variant>
      <vt:variant>
        <vt:i4>0</vt:i4>
      </vt:variant>
      <vt:variant>
        <vt:i4>5</vt:i4>
      </vt:variant>
      <vt:variant>
        <vt:lpwstr/>
      </vt:variant>
      <vt:variant>
        <vt:lpwstr>_Toc298331866</vt:lpwstr>
      </vt:variant>
      <vt:variant>
        <vt:i4>1703985</vt:i4>
      </vt:variant>
      <vt:variant>
        <vt:i4>8</vt:i4>
      </vt:variant>
      <vt:variant>
        <vt:i4>0</vt:i4>
      </vt:variant>
      <vt:variant>
        <vt:i4>5</vt:i4>
      </vt:variant>
      <vt:variant>
        <vt:lpwstr/>
      </vt:variant>
      <vt:variant>
        <vt:lpwstr>_Toc298331865</vt:lpwstr>
      </vt:variant>
      <vt:variant>
        <vt:i4>1703985</vt:i4>
      </vt:variant>
      <vt:variant>
        <vt:i4>2</vt:i4>
      </vt:variant>
      <vt:variant>
        <vt:i4>0</vt:i4>
      </vt:variant>
      <vt:variant>
        <vt:i4>5</vt:i4>
      </vt:variant>
      <vt:variant>
        <vt:lpwstr/>
      </vt:variant>
      <vt:variant>
        <vt:lpwstr>_Toc298331864</vt:lpwstr>
      </vt:variant>
      <vt:variant>
        <vt:i4>327704</vt:i4>
      </vt:variant>
      <vt:variant>
        <vt:i4>0</vt:i4>
      </vt:variant>
      <vt:variant>
        <vt:i4>0</vt:i4>
      </vt:variant>
      <vt:variant>
        <vt:i4>5</vt:i4>
      </vt:variant>
      <vt:variant>
        <vt:lpwstr>http://www.sdrcc.ca/</vt:lpwstr>
      </vt:variant>
      <vt:variant>
        <vt:lpwstr/>
      </vt:variant>
      <vt:variant>
        <vt:i4>327704</vt:i4>
      </vt:variant>
      <vt:variant>
        <vt:i4>-1</vt:i4>
      </vt:variant>
      <vt:variant>
        <vt:i4>1031</vt:i4>
      </vt:variant>
      <vt:variant>
        <vt:i4>4</vt:i4>
      </vt:variant>
      <vt:variant>
        <vt:lpwstr>http://www.sdrcc.ca/</vt:lpwstr>
      </vt:variant>
      <vt:variant>
        <vt:lpwstr/>
      </vt:variant>
      <vt:variant>
        <vt:i4>327726</vt:i4>
      </vt:variant>
      <vt:variant>
        <vt:i4>-1</vt:i4>
      </vt:variant>
      <vt:variant>
        <vt:i4>1032</vt:i4>
      </vt:variant>
      <vt:variant>
        <vt:i4>4</vt:i4>
      </vt:variant>
      <vt:variant>
        <vt:lpwstr>http://www.pch.gc.ca/index_e.cfm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Duranceau</dc:creator>
  <cp:lastModifiedBy>Eron Main</cp:lastModifiedBy>
  <cp:revision>3</cp:revision>
  <cp:lastPrinted>2011-07-13T22:53:00Z</cp:lastPrinted>
  <dcterms:created xsi:type="dcterms:W3CDTF">2019-02-15T23:02:00Z</dcterms:created>
  <dcterms:modified xsi:type="dcterms:W3CDTF">2019-02-15T23:09:00Z</dcterms:modified>
</cp:coreProperties>
</file>